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6AA" w:rsidRDefault="002307B1" w:rsidP="002307B1">
      <w:pPr>
        <w:pStyle w:val="Heading1"/>
        <w:numPr>
          <w:ilvl w:val="0"/>
          <w:numId w:val="0"/>
        </w:numPr>
        <w:ind w:left="360"/>
      </w:pPr>
      <w:r>
        <w:t xml:space="preserve">                                                                                      </w:t>
      </w:r>
    </w:p>
    <w:p w:rsidR="005D26AA" w:rsidRDefault="005D26AA" w:rsidP="002307B1">
      <w:pPr>
        <w:pStyle w:val="Heading1"/>
        <w:numPr>
          <w:ilvl w:val="0"/>
          <w:numId w:val="0"/>
        </w:numPr>
        <w:ind w:left="360"/>
      </w:pPr>
    </w:p>
    <w:p w:rsidR="005D26AA" w:rsidRDefault="005D26AA" w:rsidP="002307B1">
      <w:pPr>
        <w:pStyle w:val="Heading1"/>
        <w:numPr>
          <w:ilvl w:val="0"/>
          <w:numId w:val="0"/>
        </w:numPr>
        <w:ind w:left="360"/>
      </w:pPr>
    </w:p>
    <w:p w:rsidR="005D26AA" w:rsidRDefault="005D26AA" w:rsidP="002307B1">
      <w:pPr>
        <w:pStyle w:val="Heading1"/>
        <w:numPr>
          <w:ilvl w:val="0"/>
          <w:numId w:val="0"/>
        </w:numPr>
        <w:ind w:left="360"/>
      </w:pPr>
    </w:p>
    <w:p w:rsidR="002307B1" w:rsidRDefault="00265ADC" w:rsidP="008A3FDA">
      <w:pPr>
        <w:pStyle w:val="Heading1"/>
        <w:numPr>
          <w:ilvl w:val="0"/>
          <w:numId w:val="0"/>
        </w:numPr>
        <w:ind w:left="360"/>
        <w:jc w:val="center"/>
      </w:pPr>
      <w:r w:rsidRPr="00140C99">
        <w:t>Fund for Local Cooperation (FLC</w:t>
      </w:r>
      <w:r w:rsidR="009E7179" w:rsidRPr="00140C99">
        <w:t>) in Pretoria South</w:t>
      </w:r>
      <w:r w:rsidR="00D86200">
        <w:t>,</w:t>
      </w:r>
      <w:r w:rsidR="009E7179" w:rsidRPr="00140C99">
        <w:t xml:space="preserve"> Africa </w:t>
      </w:r>
      <w:r w:rsidRPr="00140C99">
        <w:t>202</w:t>
      </w:r>
      <w:r w:rsidR="00470153">
        <w:t>2</w:t>
      </w:r>
    </w:p>
    <w:p w:rsidR="002307B1" w:rsidRDefault="002307B1" w:rsidP="008A3FDA">
      <w:pPr>
        <w:pStyle w:val="Title"/>
      </w:pPr>
    </w:p>
    <w:p w:rsidR="00BE58A3" w:rsidRPr="00140C99" w:rsidRDefault="008A3FDA" w:rsidP="005B2C1E">
      <w:pPr>
        <w:pStyle w:val="Title"/>
      </w:pPr>
      <w:r>
        <w:t xml:space="preserve">Call for </w:t>
      </w:r>
      <w:r w:rsidR="005B2C1E">
        <w:t xml:space="preserve">Proposals - </w:t>
      </w:r>
      <w:r w:rsidR="00265ADC" w:rsidRPr="00140C99">
        <w:t>Concept Note Stage</w:t>
      </w:r>
    </w:p>
    <w:p w:rsidR="00265ADC" w:rsidRPr="00140C99" w:rsidRDefault="00265ADC" w:rsidP="008A3FDA">
      <w:pPr>
        <w:pStyle w:val="Title"/>
      </w:pPr>
    </w:p>
    <w:p w:rsidR="003E7C46" w:rsidRPr="00140C99" w:rsidRDefault="003E7C46" w:rsidP="008A3FDA">
      <w:pPr>
        <w:pStyle w:val="Title"/>
      </w:pPr>
      <w:r w:rsidRPr="00140C99">
        <w:t xml:space="preserve">Instructions to </w:t>
      </w:r>
      <w:r w:rsidR="00BE58A3" w:rsidRPr="00140C99">
        <w:t>Applicants</w:t>
      </w:r>
    </w:p>
    <w:p w:rsidR="00B51E68" w:rsidRPr="006924B4" w:rsidRDefault="00B51E68" w:rsidP="008A3FDA">
      <w:pPr>
        <w:overflowPunct w:val="0"/>
        <w:autoSpaceDE w:val="0"/>
        <w:autoSpaceDN w:val="0"/>
        <w:adjustRightInd w:val="0"/>
        <w:spacing w:after="0" w:line="240" w:lineRule="auto"/>
        <w:ind w:right="-178"/>
        <w:jc w:val="center"/>
        <w:textAlignment w:val="baseline"/>
        <w:rPr>
          <w:rFonts w:ascii="Arial" w:hAnsi="Arial" w:cs="Arial"/>
          <w:b/>
          <w:sz w:val="20"/>
        </w:rPr>
      </w:pPr>
    </w:p>
    <w:p w:rsidR="008E0FF2" w:rsidRDefault="00016A42" w:rsidP="008A3FDA">
      <w:pPr>
        <w:overflowPunct w:val="0"/>
        <w:autoSpaceDE w:val="0"/>
        <w:autoSpaceDN w:val="0"/>
        <w:adjustRightInd w:val="0"/>
        <w:spacing w:after="0" w:line="240" w:lineRule="auto"/>
        <w:ind w:right="-178"/>
        <w:jc w:val="center"/>
        <w:textAlignment w:val="baseline"/>
        <w:rPr>
          <w:rFonts w:ascii="Arial" w:hAnsi="Arial" w:cs="Arial"/>
          <w:b/>
          <w:sz w:val="20"/>
        </w:rPr>
      </w:pPr>
      <w:r>
        <w:rPr>
          <w:rFonts w:ascii="Arial" w:hAnsi="Arial" w:cs="Arial"/>
          <w:b/>
          <w:sz w:val="20"/>
        </w:rPr>
        <w:t>Ju</w:t>
      </w:r>
      <w:r w:rsidR="0023297E">
        <w:rPr>
          <w:rFonts w:ascii="Arial" w:hAnsi="Arial" w:cs="Arial"/>
          <w:b/>
          <w:sz w:val="20"/>
        </w:rPr>
        <w:t>ly</w:t>
      </w:r>
      <w:r w:rsidR="00493E0E">
        <w:rPr>
          <w:rFonts w:ascii="Arial" w:hAnsi="Arial" w:cs="Arial"/>
          <w:b/>
          <w:sz w:val="20"/>
        </w:rPr>
        <w:t xml:space="preserve"> </w:t>
      </w:r>
      <w:r w:rsidR="00265ADC">
        <w:rPr>
          <w:rFonts w:ascii="Arial" w:hAnsi="Arial" w:cs="Arial"/>
          <w:b/>
          <w:sz w:val="20"/>
        </w:rPr>
        <w:t>202</w:t>
      </w:r>
      <w:r w:rsidR="00470153">
        <w:rPr>
          <w:rFonts w:ascii="Arial" w:hAnsi="Arial" w:cs="Arial"/>
          <w:b/>
          <w:sz w:val="20"/>
        </w:rPr>
        <w:t>2</w:t>
      </w:r>
    </w:p>
    <w:p w:rsidR="00AD69E0" w:rsidRDefault="00AD69E0" w:rsidP="008A3FDA">
      <w:pPr>
        <w:overflowPunct w:val="0"/>
        <w:autoSpaceDE w:val="0"/>
        <w:autoSpaceDN w:val="0"/>
        <w:adjustRightInd w:val="0"/>
        <w:spacing w:after="0" w:line="240" w:lineRule="auto"/>
        <w:ind w:right="-178"/>
        <w:jc w:val="center"/>
        <w:textAlignment w:val="baseline"/>
        <w:rPr>
          <w:rFonts w:ascii="Arial" w:hAnsi="Arial" w:cs="Arial"/>
          <w:b/>
          <w:sz w:val="20"/>
        </w:rPr>
      </w:pPr>
    </w:p>
    <w:p w:rsidR="00AD69E0" w:rsidRPr="006924B4" w:rsidRDefault="00AD69E0" w:rsidP="008A3FDA">
      <w:pPr>
        <w:overflowPunct w:val="0"/>
        <w:autoSpaceDE w:val="0"/>
        <w:autoSpaceDN w:val="0"/>
        <w:adjustRightInd w:val="0"/>
        <w:spacing w:after="0" w:line="240" w:lineRule="auto"/>
        <w:ind w:right="-178"/>
        <w:jc w:val="center"/>
        <w:textAlignment w:val="baseline"/>
        <w:rPr>
          <w:rFonts w:ascii="Arial" w:hAnsi="Arial" w:cs="Arial"/>
          <w:b/>
          <w:sz w:val="20"/>
        </w:rPr>
      </w:pPr>
    </w:p>
    <w:p w:rsidR="007E1582" w:rsidRPr="006924B4" w:rsidRDefault="007E1582" w:rsidP="00AD69E0">
      <w:pPr>
        <w:overflowPunct w:val="0"/>
        <w:autoSpaceDE w:val="0"/>
        <w:autoSpaceDN w:val="0"/>
        <w:adjustRightInd w:val="0"/>
        <w:spacing w:after="0" w:line="240" w:lineRule="auto"/>
        <w:ind w:right="-178"/>
        <w:jc w:val="both"/>
        <w:textAlignment w:val="baseline"/>
        <w:rPr>
          <w:rFonts w:ascii="Arial" w:hAnsi="Arial" w:cs="Arial"/>
          <w:b/>
          <w:i/>
          <w:sz w:val="20"/>
        </w:rPr>
      </w:pPr>
    </w:p>
    <w:p w:rsidR="00E5033F" w:rsidRPr="00140C99" w:rsidRDefault="00E5033F" w:rsidP="00AD69E0">
      <w:pPr>
        <w:pStyle w:val="Heading1"/>
      </w:pPr>
      <w:r w:rsidRPr="00140C99">
        <w:t xml:space="preserve">Background to this call for </w:t>
      </w:r>
      <w:r w:rsidR="005F498D">
        <w:t>c</w:t>
      </w:r>
      <w:r w:rsidRPr="00140C99">
        <w:t xml:space="preserve">oncept </w:t>
      </w:r>
      <w:r w:rsidR="005F498D">
        <w:t>n</w:t>
      </w:r>
      <w:r w:rsidRPr="00140C99">
        <w:t>otes</w:t>
      </w:r>
    </w:p>
    <w:p w:rsidR="00E5033F" w:rsidRDefault="00E5033F" w:rsidP="00AD69E0">
      <w:pPr>
        <w:overflowPunct w:val="0"/>
        <w:autoSpaceDE w:val="0"/>
        <w:autoSpaceDN w:val="0"/>
        <w:adjustRightInd w:val="0"/>
        <w:spacing w:after="0" w:line="240" w:lineRule="auto"/>
        <w:ind w:right="-178"/>
        <w:jc w:val="both"/>
        <w:textAlignment w:val="baseline"/>
        <w:rPr>
          <w:rFonts w:ascii="Arial" w:hAnsi="Arial" w:cs="Arial"/>
          <w:b/>
          <w:i/>
        </w:rPr>
      </w:pPr>
    </w:p>
    <w:p w:rsidR="00F37D2B" w:rsidRDefault="00E7265C" w:rsidP="00E7265C">
      <w:pPr>
        <w:spacing w:before="240"/>
        <w:rPr>
          <w:rFonts w:ascii="Arial" w:hAnsi="Arial" w:cs="Arial"/>
        </w:rPr>
      </w:pPr>
      <w:r w:rsidRPr="00E7265C">
        <w:rPr>
          <w:rFonts w:ascii="Arial" w:hAnsi="Arial" w:cs="Arial"/>
        </w:rPr>
        <w:t>The Embassy of Finland</w:t>
      </w:r>
      <w:r w:rsidR="00B16C7B">
        <w:rPr>
          <w:rFonts w:ascii="Arial" w:hAnsi="Arial" w:cs="Arial"/>
        </w:rPr>
        <w:t xml:space="preserve"> in Pretoria</w:t>
      </w:r>
      <w:r w:rsidRPr="00E7265C">
        <w:rPr>
          <w:rFonts w:ascii="Arial" w:hAnsi="Arial" w:cs="Arial"/>
        </w:rPr>
        <w:t xml:space="preserve"> hereby invites</w:t>
      </w:r>
      <w:r>
        <w:rPr>
          <w:rFonts w:ascii="Arial" w:hAnsi="Arial" w:cs="Arial"/>
        </w:rPr>
        <w:t xml:space="preserve"> </w:t>
      </w:r>
      <w:r w:rsidRPr="00080A2E">
        <w:rPr>
          <w:rFonts w:ascii="Arial" w:hAnsi="Arial" w:cs="Arial"/>
        </w:rPr>
        <w:t xml:space="preserve">South African civil society organizations </w:t>
      </w:r>
      <w:r w:rsidRPr="00E7265C">
        <w:rPr>
          <w:rFonts w:ascii="Arial" w:hAnsi="Arial" w:cs="Arial"/>
        </w:rPr>
        <w:t xml:space="preserve">and </w:t>
      </w:r>
      <w:r w:rsidR="00493E0E">
        <w:rPr>
          <w:rFonts w:ascii="Arial" w:hAnsi="Arial" w:cs="Arial"/>
        </w:rPr>
        <w:t>innovation support organization</w:t>
      </w:r>
      <w:r w:rsidR="00705F91">
        <w:rPr>
          <w:rFonts w:ascii="Arial" w:hAnsi="Arial" w:cs="Arial"/>
        </w:rPr>
        <w:t>s</w:t>
      </w:r>
      <w:r w:rsidR="00493E0E">
        <w:rPr>
          <w:rFonts w:ascii="Arial" w:hAnsi="Arial" w:cs="Arial"/>
        </w:rPr>
        <w:t xml:space="preserve"> </w:t>
      </w:r>
      <w:r w:rsidRPr="00E7265C">
        <w:rPr>
          <w:rFonts w:ascii="Arial" w:hAnsi="Arial" w:cs="Arial"/>
        </w:rPr>
        <w:t xml:space="preserve">to submit concept notes to apply for funding from </w:t>
      </w:r>
      <w:r w:rsidRPr="009270B3">
        <w:rPr>
          <w:rFonts w:ascii="Arial" w:hAnsi="Arial" w:cs="Arial"/>
        </w:rPr>
        <w:t xml:space="preserve">the Fund for Local </w:t>
      </w:r>
      <w:r w:rsidR="00157E4F" w:rsidRPr="009270B3">
        <w:rPr>
          <w:rFonts w:ascii="Arial" w:hAnsi="Arial" w:cs="Arial"/>
        </w:rPr>
        <w:t>Cooperation</w:t>
      </w:r>
      <w:r w:rsidR="00157E4F">
        <w:rPr>
          <w:rFonts w:ascii="Arial" w:hAnsi="Arial" w:cs="Arial"/>
        </w:rPr>
        <w:t xml:space="preserve"> (</w:t>
      </w:r>
      <w:r w:rsidR="00B16C7B">
        <w:rPr>
          <w:rFonts w:ascii="Arial" w:hAnsi="Arial" w:cs="Arial"/>
        </w:rPr>
        <w:t>FLC).</w:t>
      </w:r>
      <w:r w:rsidRPr="00E7265C">
        <w:rPr>
          <w:rFonts w:ascii="Arial" w:hAnsi="Arial" w:cs="Arial"/>
        </w:rPr>
        <w:t xml:space="preserve"> </w:t>
      </w:r>
      <w:r w:rsidRPr="009270B3">
        <w:rPr>
          <w:rFonts w:ascii="Arial" w:hAnsi="Arial" w:cs="Arial"/>
        </w:rPr>
        <w:t>Th</w:t>
      </w:r>
      <w:r w:rsidR="00B16C7B">
        <w:rPr>
          <w:rFonts w:ascii="Arial" w:hAnsi="Arial" w:cs="Arial"/>
        </w:rPr>
        <w:t>e</w:t>
      </w:r>
      <w:r w:rsidRPr="009270B3">
        <w:rPr>
          <w:rFonts w:ascii="Arial" w:hAnsi="Arial" w:cs="Arial"/>
        </w:rPr>
        <w:t xml:space="preserve"> objective</w:t>
      </w:r>
      <w:r w:rsidR="009D4277">
        <w:rPr>
          <w:rFonts w:ascii="Arial" w:hAnsi="Arial" w:cs="Arial"/>
        </w:rPr>
        <w:t>s</w:t>
      </w:r>
      <w:r w:rsidRPr="009270B3">
        <w:rPr>
          <w:rFonts w:ascii="Arial" w:hAnsi="Arial" w:cs="Arial"/>
        </w:rPr>
        <w:t xml:space="preserve"> of this call </w:t>
      </w:r>
      <w:r w:rsidR="005A7E0B">
        <w:rPr>
          <w:rFonts w:ascii="Arial" w:hAnsi="Arial" w:cs="Arial"/>
        </w:rPr>
        <w:t>are two-fold:</w:t>
      </w:r>
      <w:r w:rsidR="0008037D">
        <w:rPr>
          <w:rFonts w:ascii="Arial" w:hAnsi="Arial" w:cs="Arial"/>
        </w:rPr>
        <w:t xml:space="preserve"> 1) </w:t>
      </w:r>
      <w:r w:rsidRPr="009270B3">
        <w:rPr>
          <w:rFonts w:ascii="Arial" w:hAnsi="Arial" w:cs="Arial"/>
        </w:rPr>
        <w:t xml:space="preserve">to promote </w:t>
      </w:r>
      <w:r w:rsidR="00493E0E">
        <w:rPr>
          <w:rFonts w:ascii="Arial" w:hAnsi="Arial" w:cs="Arial"/>
        </w:rPr>
        <w:t>circular economy development in South Africa</w:t>
      </w:r>
      <w:r w:rsidR="0008037D">
        <w:rPr>
          <w:rFonts w:ascii="Arial" w:hAnsi="Arial" w:cs="Arial"/>
        </w:rPr>
        <w:t xml:space="preserve">, and 2) </w:t>
      </w:r>
      <w:r w:rsidRPr="009270B3">
        <w:rPr>
          <w:rFonts w:ascii="Arial" w:hAnsi="Arial" w:cs="Arial"/>
        </w:rPr>
        <w:t xml:space="preserve">to </w:t>
      </w:r>
      <w:r w:rsidR="005F498D">
        <w:rPr>
          <w:rFonts w:ascii="Arial" w:hAnsi="Arial" w:cs="Arial"/>
        </w:rPr>
        <w:t>strengthen</w:t>
      </w:r>
      <w:r w:rsidRPr="009270B3">
        <w:rPr>
          <w:rFonts w:ascii="Arial" w:hAnsi="Arial" w:cs="Arial"/>
        </w:rPr>
        <w:t xml:space="preserve"> civil society </w:t>
      </w:r>
      <w:r w:rsidR="00493E0E">
        <w:rPr>
          <w:rFonts w:ascii="Arial" w:hAnsi="Arial" w:cs="Arial"/>
        </w:rPr>
        <w:t xml:space="preserve">in good </w:t>
      </w:r>
      <w:r w:rsidRPr="009270B3">
        <w:rPr>
          <w:rFonts w:ascii="Arial" w:hAnsi="Arial" w:cs="Arial"/>
        </w:rPr>
        <w:t xml:space="preserve">governance </w:t>
      </w:r>
      <w:r w:rsidR="00493E0E">
        <w:rPr>
          <w:rFonts w:ascii="Arial" w:hAnsi="Arial" w:cs="Arial"/>
        </w:rPr>
        <w:t>and democracy</w:t>
      </w:r>
      <w:r w:rsidR="005F498D">
        <w:rPr>
          <w:rFonts w:ascii="Arial" w:hAnsi="Arial" w:cs="Arial"/>
        </w:rPr>
        <w:t>-</w:t>
      </w:r>
      <w:r w:rsidR="00493E0E">
        <w:rPr>
          <w:rFonts w:ascii="Arial" w:hAnsi="Arial" w:cs="Arial"/>
        </w:rPr>
        <w:t>related work.</w:t>
      </w:r>
    </w:p>
    <w:p w:rsidR="00F37D2B" w:rsidRPr="003278F0" w:rsidRDefault="005F498D" w:rsidP="00937681">
      <w:pPr>
        <w:spacing w:before="240"/>
        <w:rPr>
          <w:rFonts w:ascii="Arial" w:hAnsi="Arial" w:cs="Arial"/>
        </w:rPr>
      </w:pPr>
      <w:r>
        <w:rPr>
          <w:rFonts w:ascii="Arial" w:hAnsi="Arial" w:cs="Arial"/>
        </w:rPr>
        <w:t>The focus of the development policy of the Finnish Government</w:t>
      </w:r>
      <w:r w:rsidR="00F37D2B" w:rsidRPr="00937681">
        <w:rPr>
          <w:rFonts w:ascii="Arial" w:hAnsi="Arial" w:cs="Arial"/>
        </w:rPr>
        <w:t xml:space="preserve"> </w:t>
      </w:r>
      <w:r w:rsidR="0008037D">
        <w:rPr>
          <w:rFonts w:ascii="Arial" w:hAnsi="Arial" w:cs="Arial"/>
        </w:rPr>
        <w:t xml:space="preserve">is </w:t>
      </w:r>
      <w:r w:rsidR="00F37D2B" w:rsidRPr="00937681">
        <w:rPr>
          <w:rFonts w:ascii="Arial" w:hAnsi="Arial" w:cs="Arial"/>
        </w:rPr>
        <w:t>on supporting efforts to eradicate poverty and reduce inequality</w:t>
      </w:r>
      <w:r>
        <w:rPr>
          <w:rFonts w:ascii="Arial" w:hAnsi="Arial" w:cs="Arial"/>
        </w:rPr>
        <w:t xml:space="preserve">, as well as </w:t>
      </w:r>
      <w:r w:rsidR="00385E4B">
        <w:rPr>
          <w:rFonts w:ascii="Arial" w:hAnsi="Arial" w:cs="Arial"/>
        </w:rPr>
        <w:t xml:space="preserve">on </w:t>
      </w:r>
      <w:r w:rsidR="00F37D2B" w:rsidRPr="00937681">
        <w:rPr>
          <w:rFonts w:ascii="Arial" w:hAnsi="Arial" w:cs="Arial"/>
        </w:rPr>
        <w:t xml:space="preserve">promoting sustainable development. All actions take into account the </w:t>
      </w:r>
      <w:r w:rsidR="00C30145">
        <w:rPr>
          <w:rFonts w:ascii="Arial" w:hAnsi="Arial" w:cs="Arial"/>
        </w:rPr>
        <w:t xml:space="preserve">following </w:t>
      </w:r>
      <w:r w:rsidR="00F37D2B" w:rsidRPr="00937681">
        <w:rPr>
          <w:rFonts w:ascii="Arial" w:hAnsi="Arial" w:cs="Arial"/>
        </w:rPr>
        <w:t>cross-cutting objectives</w:t>
      </w:r>
      <w:r w:rsidR="00C30145">
        <w:rPr>
          <w:rFonts w:ascii="Arial" w:hAnsi="Arial" w:cs="Arial"/>
        </w:rPr>
        <w:t>:</w:t>
      </w:r>
      <w:r w:rsidR="00F37D2B" w:rsidRPr="00937681">
        <w:rPr>
          <w:rFonts w:ascii="Arial" w:hAnsi="Arial" w:cs="Arial"/>
        </w:rPr>
        <w:t xml:space="preserve"> gender equality, non-discrimination, the position of people with disabilities, </w:t>
      </w:r>
      <w:r w:rsidR="00385E4B">
        <w:rPr>
          <w:rFonts w:ascii="Arial" w:hAnsi="Arial" w:cs="Arial"/>
        </w:rPr>
        <w:t>climate resilience and low-</w:t>
      </w:r>
      <w:r w:rsidR="00F37D2B" w:rsidRPr="00937681">
        <w:rPr>
          <w:rFonts w:ascii="Arial" w:hAnsi="Arial" w:cs="Arial"/>
        </w:rPr>
        <w:t>emission development.</w:t>
      </w:r>
      <w:r w:rsidR="00937681">
        <w:rPr>
          <w:rFonts w:ascii="Arial" w:hAnsi="Arial" w:cs="Arial"/>
        </w:rPr>
        <w:t xml:space="preserve"> F</w:t>
      </w:r>
      <w:r w:rsidR="00F37D2B" w:rsidRPr="00937681">
        <w:rPr>
          <w:rFonts w:ascii="Arial" w:hAnsi="Arial" w:cs="Arial"/>
        </w:rPr>
        <w:t xml:space="preserve">inland's </w:t>
      </w:r>
      <w:r>
        <w:rPr>
          <w:rFonts w:ascii="Arial" w:hAnsi="Arial" w:cs="Arial"/>
        </w:rPr>
        <w:t>d</w:t>
      </w:r>
      <w:r w:rsidR="00F37D2B" w:rsidRPr="00937681">
        <w:rPr>
          <w:rFonts w:ascii="Arial" w:hAnsi="Arial" w:cs="Arial"/>
        </w:rPr>
        <w:t xml:space="preserve">evelopment </w:t>
      </w:r>
      <w:r>
        <w:rPr>
          <w:rFonts w:ascii="Arial" w:hAnsi="Arial" w:cs="Arial"/>
        </w:rPr>
        <w:t>p</w:t>
      </w:r>
      <w:r w:rsidR="00F37D2B" w:rsidRPr="00937681">
        <w:rPr>
          <w:rFonts w:ascii="Arial" w:hAnsi="Arial" w:cs="Arial"/>
        </w:rPr>
        <w:t xml:space="preserve">olicy lays particular emphasis on </w:t>
      </w:r>
      <w:r w:rsidR="00937681">
        <w:rPr>
          <w:rFonts w:ascii="Arial" w:hAnsi="Arial" w:cs="Arial"/>
        </w:rPr>
        <w:t xml:space="preserve">1) </w:t>
      </w:r>
      <w:r>
        <w:rPr>
          <w:rFonts w:ascii="Arial" w:hAnsi="Arial" w:cs="Arial"/>
        </w:rPr>
        <w:t>s</w:t>
      </w:r>
      <w:r w:rsidR="00937681" w:rsidRPr="00937681">
        <w:rPr>
          <w:rFonts w:ascii="Arial" w:hAnsi="Arial" w:cs="Arial"/>
        </w:rPr>
        <w:t xml:space="preserve">trengthening the status and </w:t>
      </w:r>
      <w:r w:rsidR="00F37D2B" w:rsidRPr="00937681">
        <w:rPr>
          <w:rFonts w:ascii="Arial" w:hAnsi="Arial" w:cs="Arial"/>
        </w:rPr>
        <w:t>rights of women and girls</w:t>
      </w:r>
      <w:r w:rsidR="00937681" w:rsidRPr="00937681">
        <w:rPr>
          <w:rFonts w:ascii="Arial" w:hAnsi="Arial" w:cs="Arial"/>
        </w:rPr>
        <w:t xml:space="preserve">, </w:t>
      </w:r>
      <w:r w:rsidR="00937681">
        <w:rPr>
          <w:rFonts w:ascii="Arial" w:hAnsi="Arial" w:cs="Arial"/>
        </w:rPr>
        <w:t xml:space="preserve">2) </w:t>
      </w:r>
      <w:r>
        <w:rPr>
          <w:rFonts w:ascii="Arial" w:hAnsi="Arial" w:cs="Arial"/>
        </w:rPr>
        <w:t>s</w:t>
      </w:r>
      <w:r w:rsidR="00F37D2B" w:rsidRPr="00937681">
        <w:rPr>
          <w:rFonts w:ascii="Arial" w:hAnsi="Arial" w:cs="Arial"/>
        </w:rPr>
        <w:t xml:space="preserve">trengthening of the developing countries' </w:t>
      </w:r>
      <w:r w:rsidR="00937681" w:rsidRPr="00937681">
        <w:rPr>
          <w:rFonts w:ascii="Arial" w:hAnsi="Arial" w:cs="Arial"/>
        </w:rPr>
        <w:t>economic base</w:t>
      </w:r>
      <w:r w:rsidR="00F37D2B" w:rsidRPr="00937681">
        <w:rPr>
          <w:rFonts w:ascii="Arial" w:hAnsi="Arial" w:cs="Arial"/>
        </w:rPr>
        <w:t xml:space="preserve"> </w:t>
      </w:r>
      <w:r w:rsidR="00937681" w:rsidRPr="00937681">
        <w:rPr>
          <w:rFonts w:ascii="Arial" w:hAnsi="Arial" w:cs="Arial"/>
        </w:rPr>
        <w:t xml:space="preserve">and job creation, </w:t>
      </w:r>
      <w:r w:rsidR="00937681">
        <w:rPr>
          <w:rFonts w:ascii="Arial" w:hAnsi="Arial" w:cs="Arial"/>
        </w:rPr>
        <w:t xml:space="preserve">3) </w:t>
      </w:r>
      <w:r>
        <w:rPr>
          <w:rFonts w:ascii="Arial" w:hAnsi="Arial" w:cs="Arial"/>
        </w:rPr>
        <w:t>e</w:t>
      </w:r>
      <w:r w:rsidR="00937681" w:rsidRPr="00937681">
        <w:rPr>
          <w:rFonts w:ascii="Arial" w:hAnsi="Arial" w:cs="Arial"/>
        </w:rPr>
        <w:t xml:space="preserve">ducation, well-functioning societies and democracy, and </w:t>
      </w:r>
      <w:r w:rsidR="00937681">
        <w:rPr>
          <w:rFonts w:ascii="Arial" w:hAnsi="Arial" w:cs="Arial"/>
        </w:rPr>
        <w:t xml:space="preserve">4) </w:t>
      </w:r>
      <w:r>
        <w:rPr>
          <w:rFonts w:ascii="Arial" w:hAnsi="Arial" w:cs="Arial"/>
        </w:rPr>
        <w:t>c</w:t>
      </w:r>
      <w:r w:rsidR="00937681" w:rsidRPr="003278F0">
        <w:rPr>
          <w:rFonts w:ascii="Arial" w:hAnsi="Arial" w:cs="Arial"/>
        </w:rPr>
        <w:t xml:space="preserve">limate change and natural resources. </w:t>
      </w:r>
    </w:p>
    <w:p w:rsidR="00937681" w:rsidRPr="0008037D" w:rsidRDefault="00937681" w:rsidP="00703D93">
      <w:pPr>
        <w:spacing w:before="240"/>
        <w:rPr>
          <w:rFonts w:ascii="Arial" w:hAnsi="Arial" w:cs="Arial"/>
        </w:rPr>
      </w:pPr>
      <w:r w:rsidRPr="0008037D">
        <w:rPr>
          <w:rFonts w:ascii="Arial" w:hAnsi="Arial" w:cs="Arial"/>
        </w:rPr>
        <w:t xml:space="preserve">The priorities </w:t>
      </w:r>
      <w:r w:rsidR="004D0930">
        <w:rPr>
          <w:rFonts w:ascii="Arial" w:hAnsi="Arial" w:cs="Arial"/>
        </w:rPr>
        <w:t xml:space="preserve">for </w:t>
      </w:r>
      <w:r w:rsidRPr="0008037D">
        <w:rPr>
          <w:rFonts w:ascii="Arial" w:hAnsi="Arial" w:cs="Arial"/>
        </w:rPr>
        <w:t xml:space="preserve">the </w:t>
      </w:r>
      <w:r w:rsidR="004D0930">
        <w:rPr>
          <w:rFonts w:ascii="Arial" w:hAnsi="Arial" w:cs="Arial"/>
        </w:rPr>
        <w:t xml:space="preserve">FLC funding </w:t>
      </w:r>
      <w:r w:rsidR="0008037D">
        <w:rPr>
          <w:rFonts w:ascii="Arial" w:hAnsi="Arial" w:cs="Arial"/>
        </w:rPr>
        <w:t xml:space="preserve">of </w:t>
      </w:r>
      <w:r w:rsidRPr="0008037D">
        <w:rPr>
          <w:rFonts w:ascii="Arial" w:hAnsi="Arial" w:cs="Arial"/>
        </w:rPr>
        <w:t>the Embassy of Finland in Pretoria include economic development and entrepreneurship, democracy and the functioning of societies.</w:t>
      </w:r>
      <w:r w:rsidR="005F498D">
        <w:rPr>
          <w:rFonts w:ascii="Arial" w:hAnsi="Arial" w:cs="Arial"/>
        </w:rPr>
        <w:t xml:space="preserve"> Civil society actors</w:t>
      </w:r>
      <w:r w:rsidRPr="0008037D">
        <w:rPr>
          <w:rFonts w:ascii="Arial" w:hAnsi="Arial" w:cs="Arial"/>
        </w:rPr>
        <w:t xml:space="preserve"> working in this field can apply for funding for projects in the following areas:</w:t>
      </w:r>
    </w:p>
    <w:p w:rsidR="00937681" w:rsidRPr="00703D93" w:rsidRDefault="00937681" w:rsidP="00703D93">
      <w:pPr>
        <w:pStyle w:val="ListParagraph"/>
        <w:numPr>
          <w:ilvl w:val="0"/>
          <w:numId w:val="26"/>
        </w:numPr>
        <w:spacing w:before="240"/>
        <w:rPr>
          <w:rFonts w:ascii="Arial" w:hAnsi="Arial" w:cs="Arial"/>
        </w:rPr>
      </w:pPr>
      <w:r w:rsidRPr="00703D93">
        <w:rPr>
          <w:rFonts w:ascii="Arial" w:hAnsi="Arial" w:cs="Arial"/>
        </w:rPr>
        <w:t>Strengthening of private sector and job creation through innovation development and entrepreneurship</w:t>
      </w:r>
      <w:r w:rsidR="004D1AE7" w:rsidRPr="00703D93">
        <w:rPr>
          <w:rFonts w:ascii="Arial" w:hAnsi="Arial" w:cs="Arial"/>
        </w:rPr>
        <w:t xml:space="preserve"> in circular economy</w:t>
      </w:r>
    </w:p>
    <w:p w:rsidR="00937681" w:rsidRPr="00703D93" w:rsidRDefault="00937681" w:rsidP="00703D93">
      <w:pPr>
        <w:pStyle w:val="ListParagraph"/>
        <w:numPr>
          <w:ilvl w:val="0"/>
          <w:numId w:val="26"/>
        </w:numPr>
        <w:spacing w:before="240"/>
        <w:rPr>
          <w:rFonts w:ascii="Arial" w:hAnsi="Arial" w:cs="Arial"/>
        </w:rPr>
      </w:pPr>
      <w:r w:rsidRPr="00703D93">
        <w:rPr>
          <w:rFonts w:ascii="Arial" w:hAnsi="Arial" w:cs="Arial"/>
        </w:rPr>
        <w:t>Good governance and vibrant democracy</w:t>
      </w:r>
    </w:p>
    <w:p w:rsidR="004D1AE7" w:rsidRPr="00F37D2B" w:rsidRDefault="004D1AE7" w:rsidP="00AD69E0">
      <w:pPr>
        <w:overflowPunct w:val="0"/>
        <w:autoSpaceDE w:val="0"/>
        <w:autoSpaceDN w:val="0"/>
        <w:adjustRightInd w:val="0"/>
        <w:spacing w:after="0" w:line="240" w:lineRule="auto"/>
        <w:jc w:val="both"/>
        <w:rPr>
          <w:rFonts w:ascii="Arial" w:hAnsi="Arial" w:cs="Arial"/>
        </w:rPr>
      </w:pPr>
    </w:p>
    <w:p w:rsidR="00954A35" w:rsidRPr="00702652" w:rsidRDefault="00954A35" w:rsidP="00AD69E0">
      <w:pPr>
        <w:pStyle w:val="Heading1"/>
      </w:pPr>
      <w:r>
        <w:t>A</w:t>
      </w:r>
      <w:r w:rsidRPr="00702652">
        <w:t>pplication Process</w:t>
      </w:r>
    </w:p>
    <w:p w:rsidR="00AD0290" w:rsidRPr="00702652" w:rsidRDefault="00493E0E" w:rsidP="00703D93">
      <w:pPr>
        <w:spacing w:before="240"/>
        <w:rPr>
          <w:rFonts w:ascii="Arial" w:hAnsi="Arial" w:cs="Arial"/>
        </w:rPr>
      </w:pPr>
      <w:r>
        <w:rPr>
          <w:rFonts w:ascii="Arial" w:hAnsi="Arial" w:cs="Arial"/>
        </w:rPr>
        <w:t xml:space="preserve">The Call for Proposal application </w:t>
      </w:r>
      <w:r w:rsidR="00AD0290" w:rsidRPr="00702652">
        <w:rPr>
          <w:rFonts w:ascii="Arial" w:hAnsi="Arial" w:cs="Arial"/>
        </w:rPr>
        <w:t xml:space="preserve">process </w:t>
      </w:r>
      <w:r>
        <w:rPr>
          <w:rFonts w:ascii="Arial" w:hAnsi="Arial" w:cs="Arial"/>
        </w:rPr>
        <w:t xml:space="preserve">is divided into </w:t>
      </w:r>
      <w:r w:rsidR="00AD0290" w:rsidRPr="00702652">
        <w:rPr>
          <w:rFonts w:ascii="Arial" w:hAnsi="Arial" w:cs="Arial"/>
        </w:rPr>
        <w:t>two stages:</w:t>
      </w:r>
    </w:p>
    <w:p w:rsidR="00AD0290" w:rsidRPr="004D0930" w:rsidRDefault="004D0930" w:rsidP="00703D93">
      <w:pPr>
        <w:pStyle w:val="ListParagraph"/>
        <w:numPr>
          <w:ilvl w:val="0"/>
          <w:numId w:val="27"/>
        </w:numPr>
        <w:spacing w:before="240"/>
        <w:rPr>
          <w:rFonts w:ascii="Arial" w:hAnsi="Arial" w:cs="Arial"/>
        </w:rPr>
      </w:pPr>
      <w:r>
        <w:rPr>
          <w:rFonts w:ascii="Arial" w:hAnsi="Arial" w:cs="Arial"/>
        </w:rPr>
        <w:t>A</w:t>
      </w:r>
      <w:r w:rsidR="00AD0290" w:rsidRPr="004D0930">
        <w:rPr>
          <w:rFonts w:ascii="Arial" w:hAnsi="Arial" w:cs="Arial"/>
        </w:rPr>
        <w:t>pplicants send a concept note</w:t>
      </w:r>
      <w:r w:rsidR="00493E0E" w:rsidRPr="004D0930">
        <w:rPr>
          <w:rFonts w:ascii="Arial" w:hAnsi="Arial" w:cs="Arial"/>
        </w:rPr>
        <w:t xml:space="preserve"> to the Embassy of Finland</w:t>
      </w:r>
      <w:r w:rsidR="00AD0290" w:rsidRPr="004D0930">
        <w:rPr>
          <w:rFonts w:ascii="Arial" w:hAnsi="Arial" w:cs="Arial"/>
        </w:rPr>
        <w:t xml:space="preserve">, which will be </w:t>
      </w:r>
      <w:r w:rsidR="00493E0E" w:rsidRPr="004D0930">
        <w:rPr>
          <w:rFonts w:ascii="Arial" w:hAnsi="Arial" w:cs="Arial"/>
        </w:rPr>
        <w:t xml:space="preserve">subsequently </w:t>
      </w:r>
      <w:r w:rsidR="00AD0290" w:rsidRPr="004D0930">
        <w:rPr>
          <w:rFonts w:ascii="Arial" w:hAnsi="Arial" w:cs="Arial"/>
        </w:rPr>
        <w:t xml:space="preserve">evaluated by an evaluation panel. </w:t>
      </w:r>
    </w:p>
    <w:p w:rsidR="00AD0290" w:rsidRDefault="004D0930" w:rsidP="00703D93">
      <w:pPr>
        <w:pStyle w:val="ListParagraph"/>
        <w:numPr>
          <w:ilvl w:val="0"/>
          <w:numId w:val="27"/>
        </w:numPr>
        <w:spacing w:before="240"/>
        <w:rPr>
          <w:rFonts w:ascii="Arial" w:hAnsi="Arial" w:cs="Arial"/>
        </w:rPr>
      </w:pPr>
      <w:r>
        <w:rPr>
          <w:rFonts w:ascii="Arial" w:hAnsi="Arial" w:cs="Arial"/>
        </w:rPr>
        <w:t>S</w:t>
      </w:r>
      <w:r w:rsidR="00385E4B">
        <w:rPr>
          <w:rFonts w:ascii="Arial" w:hAnsi="Arial" w:cs="Arial"/>
        </w:rPr>
        <w:t>hort-</w:t>
      </w:r>
      <w:r w:rsidR="00AD0290" w:rsidRPr="00702652">
        <w:rPr>
          <w:rFonts w:ascii="Arial" w:hAnsi="Arial" w:cs="Arial"/>
        </w:rPr>
        <w:t>listed organizations will be requested to submit a full project proposal.</w:t>
      </w:r>
    </w:p>
    <w:p w:rsidR="00AD0290" w:rsidRPr="00702652" w:rsidRDefault="00AD0290" w:rsidP="00AD69E0">
      <w:pPr>
        <w:spacing w:after="0" w:line="240" w:lineRule="auto"/>
        <w:jc w:val="both"/>
        <w:rPr>
          <w:rFonts w:ascii="Arial" w:hAnsi="Arial" w:cs="Arial"/>
          <w:b/>
        </w:rPr>
      </w:pPr>
    </w:p>
    <w:p w:rsidR="00AD0290" w:rsidRDefault="005F498D" w:rsidP="00AD69E0">
      <w:pPr>
        <w:spacing w:after="0" w:line="240" w:lineRule="auto"/>
        <w:jc w:val="both"/>
        <w:rPr>
          <w:rFonts w:ascii="Arial" w:hAnsi="Arial" w:cs="Arial"/>
          <w:lang w:val="en-ZA"/>
        </w:rPr>
      </w:pPr>
      <w:r>
        <w:rPr>
          <w:rFonts w:ascii="Arial" w:hAnsi="Arial" w:cs="Arial"/>
        </w:rPr>
        <w:t xml:space="preserve">The document shall be submitted by email using the application template provided by the Embassy, including </w:t>
      </w:r>
      <w:r w:rsidR="00D57C7E">
        <w:rPr>
          <w:rFonts w:ascii="Arial" w:hAnsi="Arial" w:cs="Arial"/>
        </w:rPr>
        <w:t xml:space="preserve">the </w:t>
      </w:r>
      <w:r>
        <w:rPr>
          <w:rFonts w:ascii="Arial" w:hAnsi="Arial" w:cs="Arial"/>
        </w:rPr>
        <w:t xml:space="preserve">basic information of the applicant (Annex 1) and </w:t>
      </w:r>
      <w:r w:rsidR="00D57C7E">
        <w:rPr>
          <w:rFonts w:ascii="Arial" w:hAnsi="Arial" w:cs="Arial"/>
        </w:rPr>
        <w:t xml:space="preserve">comprehensive </w:t>
      </w:r>
      <w:r>
        <w:rPr>
          <w:rFonts w:ascii="Arial" w:hAnsi="Arial" w:cs="Arial"/>
        </w:rPr>
        <w:t xml:space="preserve">concept note (Annex 2). </w:t>
      </w:r>
    </w:p>
    <w:p w:rsidR="00AD0290" w:rsidRDefault="00AD0290" w:rsidP="00AD69E0">
      <w:pPr>
        <w:spacing w:after="0" w:line="240" w:lineRule="auto"/>
        <w:jc w:val="both"/>
        <w:rPr>
          <w:rFonts w:ascii="Arial" w:hAnsi="Arial" w:cs="Arial"/>
          <w:lang w:val="en-ZA"/>
        </w:rPr>
      </w:pPr>
    </w:p>
    <w:p w:rsidR="00F26F6E" w:rsidRDefault="00F37D2B" w:rsidP="00F26F6E">
      <w:pPr>
        <w:spacing w:after="0" w:line="240" w:lineRule="auto"/>
        <w:jc w:val="both"/>
        <w:rPr>
          <w:rFonts w:ascii="Arial" w:hAnsi="Arial" w:cs="Arial"/>
          <w:lang w:val="en-ZA"/>
        </w:rPr>
      </w:pPr>
      <w:r>
        <w:rPr>
          <w:rFonts w:ascii="Arial" w:hAnsi="Arial" w:cs="Arial"/>
          <w:lang w:val="en-ZA"/>
        </w:rPr>
        <w:lastRenderedPageBreak/>
        <w:t xml:space="preserve">As mentioned </w:t>
      </w:r>
      <w:r w:rsidR="005F498D">
        <w:rPr>
          <w:rFonts w:ascii="Arial" w:hAnsi="Arial" w:cs="Arial"/>
          <w:lang w:val="en-ZA"/>
        </w:rPr>
        <w:t>above</w:t>
      </w:r>
      <w:r>
        <w:rPr>
          <w:rFonts w:ascii="Arial" w:hAnsi="Arial" w:cs="Arial"/>
          <w:lang w:val="en-ZA"/>
        </w:rPr>
        <w:t>, this</w:t>
      </w:r>
      <w:r w:rsidRPr="00702652">
        <w:rPr>
          <w:rFonts w:ascii="Arial" w:hAnsi="Arial" w:cs="Arial"/>
          <w:lang w:val="en-ZA"/>
        </w:rPr>
        <w:t xml:space="preserve"> </w:t>
      </w:r>
      <w:r>
        <w:rPr>
          <w:rFonts w:ascii="Arial" w:hAnsi="Arial" w:cs="Arial"/>
          <w:lang w:val="en-ZA"/>
        </w:rPr>
        <w:t>C</w:t>
      </w:r>
      <w:r w:rsidRPr="00702652">
        <w:rPr>
          <w:rFonts w:ascii="Arial" w:hAnsi="Arial" w:cs="Arial"/>
          <w:lang w:val="en-ZA"/>
        </w:rPr>
        <w:t xml:space="preserve">all </w:t>
      </w:r>
      <w:r>
        <w:rPr>
          <w:rFonts w:ascii="Arial" w:hAnsi="Arial" w:cs="Arial"/>
          <w:lang w:val="en-ZA"/>
        </w:rPr>
        <w:t xml:space="preserve">for Proposals </w:t>
      </w:r>
      <w:r w:rsidRPr="00702652">
        <w:rPr>
          <w:rFonts w:ascii="Arial" w:hAnsi="Arial" w:cs="Arial"/>
          <w:lang w:val="en-ZA"/>
        </w:rPr>
        <w:t>has</w:t>
      </w:r>
      <w:r>
        <w:rPr>
          <w:rFonts w:ascii="Arial" w:hAnsi="Arial" w:cs="Arial"/>
          <w:lang w:val="en-ZA"/>
        </w:rPr>
        <w:t xml:space="preserve"> two</w:t>
      </w:r>
      <w:r w:rsidRPr="00702652">
        <w:rPr>
          <w:rFonts w:ascii="Arial" w:hAnsi="Arial" w:cs="Arial"/>
          <w:lang w:val="en-ZA"/>
        </w:rPr>
        <w:t xml:space="preserve"> focal area</w:t>
      </w:r>
      <w:r w:rsidR="00D32629">
        <w:rPr>
          <w:rFonts w:ascii="Arial" w:hAnsi="Arial" w:cs="Arial"/>
          <w:lang w:val="en-ZA"/>
        </w:rPr>
        <w:t>s</w:t>
      </w:r>
      <w:r>
        <w:rPr>
          <w:rFonts w:ascii="Arial" w:hAnsi="Arial" w:cs="Arial"/>
          <w:lang w:val="en-ZA"/>
        </w:rPr>
        <w:t>. Below is a summary of the objectives and the types of projects sought for funding under each focal area</w:t>
      </w:r>
      <w:r w:rsidR="005F498D">
        <w:rPr>
          <w:rFonts w:ascii="Arial" w:hAnsi="Arial" w:cs="Arial"/>
          <w:lang w:val="en-ZA"/>
        </w:rPr>
        <w:t>.</w:t>
      </w:r>
    </w:p>
    <w:p w:rsidR="00F37D2B" w:rsidRPr="00E376E2" w:rsidRDefault="00F37D2B" w:rsidP="00F26F6E">
      <w:pPr>
        <w:spacing w:after="0" w:line="240" w:lineRule="auto"/>
        <w:jc w:val="both"/>
        <w:rPr>
          <w:rFonts w:ascii="Arial" w:hAnsi="Arial" w:cs="Arial"/>
          <w:lang w:val="en-ZA"/>
        </w:rPr>
      </w:pPr>
    </w:p>
    <w:p w:rsidR="004D0930" w:rsidRPr="004D0930" w:rsidRDefault="00F26F6E" w:rsidP="004D0930">
      <w:pPr>
        <w:pStyle w:val="ListParagraph"/>
        <w:numPr>
          <w:ilvl w:val="1"/>
          <w:numId w:val="12"/>
        </w:numPr>
        <w:spacing w:after="0" w:line="240" w:lineRule="auto"/>
        <w:jc w:val="both"/>
        <w:rPr>
          <w:rFonts w:ascii="Arial" w:hAnsi="Arial" w:cs="Arial"/>
          <w:b/>
          <w:i/>
          <w:lang w:val="en-ZA"/>
        </w:rPr>
      </w:pPr>
      <w:r w:rsidRPr="00F37D2B">
        <w:rPr>
          <w:rFonts w:ascii="Arial" w:hAnsi="Arial" w:cs="Arial"/>
          <w:b/>
          <w:i/>
          <w:lang w:val="en-GB"/>
        </w:rPr>
        <w:t>Funding for focal area 1</w:t>
      </w:r>
      <w:r w:rsidR="00703D93">
        <w:rPr>
          <w:rFonts w:ascii="Arial" w:hAnsi="Arial" w:cs="Arial"/>
          <w:b/>
          <w:i/>
          <w:lang w:val="en-GB"/>
        </w:rPr>
        <w:t>:</w:t>
      </w:r>
      <w:r w:rsidR="00B16C7B" w:rsidRPr="00F37D2B">
        <w:rPr>
          <w:rFonts w:ascii="Arial" w:hAnsi="Arial" w:cs="Arial"/>
          <w:b/>
          <w:i/>
          <w:lang w:val="en-ZA"/>
        </w:rPr>
        <w:t xml:space="preserve"> Strengthening of </w:t>
      </w:r>
      <w:r w:rsidR="005F498D">
        <w:rPr>
          <w:rFonts w:ascii="Arial" w:hAnsi="Arial" w:cs="Arial"/>
          <w:b/>
          <w:i/>
          <w:lang w:val="en-ZA"/>
        </w:rPr>
        <w:t>p</w:t>
      </w:r>
      <w:r w:rsidR="00B16C7B" w:rsidRPr="00F37D2B">
        <w:rPr>
          <w:rFonts w:ascii="Arial" w:hAnsi="Arial" w:cs="Arial"/>
          <w:b/>
          <w:i/>
          <w:lang w:val="en-ZA"/>
        </w:rPr>
        <w:t xml:space="preserve">rivate </w:t>
      </w:r>
      <w:r w:rsidR="005F498D">
        <w:rPr>
          <w:rFonts w:ascii="Arial" w:hAnsi="Arial" w:cs="Arial"/>
          <w:b/>
          <w:i/>
          <w:lang w:val="en-ZA"/>
        </w:rPr>
        <w:t>s</w:t>
      </w:r>
      <w:r w:rsidR="00B16C7B" w:rsidRPr="00F37D2B">
        <w:rPr>
          <w:rFonts w:ascii="Arial" w:hAnsi="Arial" w:cs="Arial"/>
          <w:b/>
          <w:i/>
          <w:lang w:val="en-ZA"/>
        </w:rPr>
        <w:t xml:space="preserve">ector and </w:t>
      </w:r>
      <w:r w:rsidR="005F498D">
        <w:rPr>
          <w:rFonts w:ascii="Arial" w:hAnsi="Arial" w:cs="Arial"/>
          <w:b/>
          <w:i/>
          <w:lang w:val="en-ZA"/>
        </w:rPr>
        <w:t>j</w:t>
      </w:r>
      <w:r w:rsidR="00B16C7B" w:rsidRPr="00F37D2B">
        <w:rPr>
          <w:rFonts w:ascii="Arial" w:hAnsi="Arial" w:cs="Arial"/>
          <w:b/>
          <w:i/>
          <w:lang w:val="en-ZA"/>
        </w:rPr>
        <w:t xml:space="preserve">ob </w:t>
      </w:r>
      <w:r w:rsidR="005F498D">
        <w:rPr>
          <w:rFonts w:ascii="Arial" w:hAnsi="Arial" w:cs="Arial"/>
          <w:b/>
          <w:i/>
          <w:lang w:val="en-ZA"/>
        </w:rPr>
        <w:t>c</w:t>
      </w:r>
      <w:r w:rsidR="00B16C7B" w:rsidRPr="00F37D2B">
        <w:rPr>
          <w:rFonts w:ascii="Arial" w:hAnsi="Arial" w:cs="Arial"/>
          <w:b/>
          <w:i/>
          <w:lang w:val="en-ZA"/>
        </w:rPr>
        <w:t xml:space="preserve">reation </w:t>
      </w:r>
      <w:r w:rsidR="004D0930" w:rsidRPr="004D0930">
        <w:rPr>
          <w:rFonts w:ascii="Arial" w:hAnsi="Arial" w:cs="Arial"/>
          <w:b/>
          <w:i/>
          <w:lang w:val="en-ZA"/>
        </w:rPr>
        <w:t>through innovation development and entrepreneurship in circular economy</w:t>
      </w:r>
    </w:p>
    <w:p w:rsidR="00B16C7B" w:rsidRPr="004D0930" w:rsidRDefault="00B16C7B" w:rsidP="00B16C7B">
      <w:pPr>
        <w:spacing w:after="0" w:line="240" w:lineRule="auto"/>
        <w:jc w:val="both"/>
        <w:rPr>
          <w:rFonts w:ascii="Arial" w:hAnsi="Arial" w:cs="Arial"/>
        </w:rPr>
      </w:pPr>
    </w:p>
    <w:p w:rsidR="00FA39A0" w:rsidRPr="00FA39A0" w:rsidRDefault="00FA39A0" w:rsidP="00703D93">
      <w:pPr>
        <w:rPr>
          <w:rFonts w:ascii="Arial" w:hAnsi="Arial" w:cs="Arial"/>
          <w:lang w:val="en-ZA"/>
        </w:rPr>
      </w:pPr>
      <w:r w:rsidRPr="00FA39A0">
        <w:rPr>
          <w:rFonts w:ascii="Arial" w:hAnsi="Arial" w:cs="Arial"/>
          <w:lang w:val="en-ZA"/>
        </w:rPr>
        <w:t xml:space="preserve">In addition to the health crisis caused by COVID-19, the pandemic has </w:t>
      </w:r>
      <w:r w:rsidR="005F498D">
        <w:rPr>
          <w:rFonts w:ascii="Arial" w:hAnsi="Arial" w:cs="Arial"/>
          <w:lang w:val="en-ZA"/>
        </w:rPr>
        <w:t xml:space="preserve">also </w:t>
      </w:r>
      <w:r w:rsidRPr="00FA39A0">
        <w:rPr>
          <w:rFonts w:ascii="Arial" w:hAnsi="Arial" w:cs="Arial"/>
          <w:lang w:val="en-ZA"/>
        </w:rPr>
        <w:t xml:space="preserve">had a significant negative impact on economic development all over the world and in South Africa in particular. Circular economy </w:t>
      </w:r>
      <w:r w:rsidR="0065750A">
        <w:rPr>
          <w:rFonts w:ascii="Arial" w:hAnsi="Arial" w:cs="Arial"/>
          <w:lang w:val="en-ZA"/>
        </w:rPr>
        <w:t xml:space="preserve">can play an </w:t>
      </w:r>
      <w:r w:rsidRPr="00FA39A0">
        <w:rPr>
          <w:rFonts w:ascii="Arial" w:hAnsi="Arial" w:cs="Arial"/>
          <w:lang w:val="en-ZA"/>
        </w:rPr>
        <w:t xml:space="preserve">important </w:t>
      </w:r>
      <w:r w:rsidR="0065750A">
        <w:rPr>
          <w:rFonts w:ascii="Arial" w:hAnsi="Arial" w:cs="Arial"/>
          <w:lang w:val="en-ZA"/>
        </w:rPr>
        <w:t xml:space="preserve">role </w:t>
      </w:r>
      <w:r w:rsidRPr="00FA39A0">
        <w:rPr>
          <w:rFonts w:ascii="Arial" w:hAnsi="Arial" w:cs="Arial"/>
          <w:lang w:val="en-ZA"/>
        </w:rPr>
        <w:t xml:space="preserve">when rebooting society - it </w:t>
      </w:r>
      <w:r w:rsidR="0065750A">
        <w:rPr>
          <w:rFonts w:ascii="Arial" w:hAnsi="Arial" w:cs="Arial"/>
          <w:lang w:val="en-ZA"/>
        </w:rPr>
        <w:t xml:space="preserve">has potential to </w:t>
      </w:r>
      <w:r w:rsidRPr="00FA39A0">
        <w:rPr>
          <w:rFonts w:ascii="Arial" w:hAnsi="Arial" w:cs="Arial"/>
          <w:lang w:val="en-ZA"/>
        </w:rPr>
        <w:t xml:space="preserve">increase resilience and create new jobs </w:t>
      </w:r>
      <w:r w:rsidR="0065750A">
        <w:rPr>
          <w:rFonts w:ascii="Arial" w:hAnsi="Arial" w:cs="Arial"/>
          <w:lang w:val="en-ZA"/>
        </w:rPr>
        <w:t xml:space="preserve">through innovation and </w:t>
      </w:r>
      <w:r w:rsidR="00703D93">
        <w:rPr>
          <w:rFonts w:ascii="Arial" w:hAnsi="Arial" w:cs="Arial"/>
          <w:lang w:val="en-ZA"/>
        </w:rPr>
        <w:t>technology</w:t>
      </w:r>
      <w:r w:rsidR="005F498D">
        <w:rPr>
          <w:rFonts w:ascii="Arial" w:hAnsi="Arial" w:cs="Arial"/>
          <w:lang w:val="en-ZA"/>
        </w:rPr>
        <w:t>-</w:t>
      </w:r>
      <w:r w:rsidR="0065750A">
        <w:rPr>
          <w:rFonts w:ascii="Arial" w:hAnsi="Arial" w:cs="Arial"/>
          <w:lang w:val="en-ZA"/>
        </w:rPr>
        <w:t xml:space="preserve">driven growth that takes </w:t>
      </w:r>
      <w:r w:rsidRPr="00FA39A0">
        <w:rPr>
          <w:rFonts w:ascii="Arial" w:hAnsi="Arial" w:cs="Arial"/>
          <w:lang w:val="en-ZA"/>
        </w:rPr>
        <w:t>into account the sustainable use of natural resources and promot</w:t>
      </w:r>
      <w:r w:rsidR="0065750A">
        <w:rPr>
          <w:rFonts w:ascii="Arial" w:hAnsi="Arial" w:cs="Arial"/>
          <w:lang w:val="en-ZA"/>
        </w:rPr>
        <w:t>es</w:t>
      </w:r>
      <w:r w:rsidRPr="00FA39A0">
        <w:rPr>
          <w:rFonts w:ascii="Arial" w:hAnsi="Arial" w:cs="Arial"/>
          <w:lang w:val="en-ZA"/>
        </w:rPr>
        <w:t xml:space="preserve"> carbon neutrality. Circular economy is </w:t>
      </w:r>
      <w:r w:rsidR="0065750A">
        <w:rPr>
          <w:rFonts w:ascii="Arial" w:hAnsi="Arial" w:cs="Arial"/>
          <w:lang w:val="en-ZA"/>
        </w:rPr>
        <w:t xml:space="preserve">not only about </w:t>
      </w:r>
      <w:r w:rsidRPr="00FA39A0">
        <w:rPr>
          <w:rFonts w:ascii="Arial" w:hAnsi="Arial" w:cs="Arial"/>
          <w:lang w:val="en-ZA"/>
        </w:rPr>
        <w:t>recyclin</w:t>
      </w:r>
      <w:r w:rsidR="005F498D">
        <w:rPr>
          <w:rFonts w:ascii="Arial" w:hAnsi="Arial" w:cs="Arial"/>
          <w:lang w:val="en-ZA"/>
        </w:rPr>
        <w:t>g and optimizing material flows. I</w:t>
      </w:r>
      <w:r w:rsidRPr="00FA39A0">
        <w:rPr>
          <w:rFonts w:ascii="Arial" w:hAnsi="Arial" w:cs="Arial"/>
          <w:lang w:val="en-ZA"/>
        </w:rPr>
        <w:t xml:space="preserve">t </w:t>
      </w:r>
      <w:r w:rsidR="004A2C63">
        <w:rPr>
          <w:rFonts w:ascii="Arial" w:hAnsi="Arial" w:cs="Arial"/>
          <w:lang w:val="en-ZA"/>
        </w:rPr>
        <w:t xml:space="preserve">includes also </w:t>
      </w:r>
      <w:r w:rsidRPr="00FA39A0">
        <w:rPr>
          <w:rFonts w:ascii="Arial" w:hAnsi="Arial" w:cs="Arial"/>
          <w:lang w:val="en-ZA"/>
        </w:rPr>
        <w:t xml:space="preserve">new </w:t>
      </w:r>
      <w:r w:rsidR="0065750A">
        <w:rPr>
          <w:rFonts w:ascii="Arial" w:hAnsi="Arial" w:cs="Arial"/>
          <w:lang w:val="en-ZA"/>
        </w:rPr>
        <w:t xml:space="preserve">circular </w:t>
      </w:r>
      <w:r w:rsidRPr="00FA39A0">
        <w:rPr>
          <w:rFonts w:ascii="Arial" w:hAnsi="Arial" w:cs="Arial"/>
          <w:lang w:val="en-ZA"/>
        </w:rPr>
        <w:t>business models (</w:t>
      </w:r>
      <w:r w:rsidR="004A2C63">
        <w:rPr>
          <w:rFonts w:ascii="Arial" w:hAnsi="Arial" w:cs="Arial"/>
          <w:lang w:val="en-ZA"/>
        </w:rPr>
        <w:t xml:space="preserve">e.g. </w:t>
      </w:r>
      <w:r w:rsidR="0065750A">
        <w:rPr>
          <w:rFonts w:ascii="Arial" w:hAnsi="Arial" w:cs="Arial"/>
          <w:lang w:val="en-ZA"/>
        </w:rPr>
        <w:t>generating revenue through service provision instead of selling physical products</w:t>
      </w:r>
      <w:r w:rsidR="005F498D">
        <w:rPr>
          <w:rFonts w:ascii="Arial" w:hAnsi="Arial" w:cs="Arial"/>
          <w:lang w:val="en-ZA"/>
        </w:rPr>
        <w:t>,</w:t>
      </w:r>
      <w:r w:rsidR="00C375B6">
        <w:rPr>
          <w:rFonts w:ascii="Arial" w:hAnsi="Arial" w:cs="Arial"/>
          <w:lang w:val="en-ZA"/>
        </w:rPr>
        <w:t xml:space="preserve"> thus challenging the concept of ownership</w:t>
      </w:r>
      <w:r w:rsidRPr="00FA39A0">
        <w:rPr>
          <w:rFonts w:ascii="Arial" w:hAnsi="Arial" w:cs="Arial"/>
          <w:lang w:val="en-ZA"/>
        </w:rPr>
        <w:t xml:space="preserve">) </w:t>
      </w:r>
      <w:r w:rsidR="004A2C63">
        <w:rPr>
          <w:rFonts w:ascii="Arial" w:hAnsi="Arial" w:cs="Arial"/>
          <w:lang w:val="en-ZA"/>
        </w:rPr>
        <w:t xml:space="preserve">that </w:t>
      </w:r>
      <w:r w:rsidRPr="00FA39A0">
        <w:rPr>
          <w:rFonts w:ascii="Arial" w:hAnsi="Arial" w:cs="Arial"/>
          <w:lang w:val="en-ZA"/>
        </w:rPr>
        <w:t xml:space="preserve">are able to achieve lower uptime losses when either corporate or private products are at a higher utilization rate. </w:t>
      </w:r>
    </w:p>
    <w:p w:rsidR="00FA39A0" w:rsidRPr="00FA39A0" w:rsidRDefault="00FA39A0" w:rsidP="00FA39A0">
      <w:pPr>
        <w:rPr>
          <w:rFonts w:ascii="Arial" w:hAnsi="Arial" w:cs="Arial"/>
          <w:lang w:val="en-ZA"/>
        </w:rPr>
      </w:pPr>
      <w:r w:rsidRPr="00FA39A0">
        <w:rPr>
          <w:rFonts w:ascii="Arial" w:hAnsi="Arial" w:cs="Arial"/>
          <w:lang w:val="en-ZA"/>
        </w:rPr>
        <w:t xml:space="preserve">Finland's starting point is that </w:t>
      </w:r>
      <w:r w:rsidR="005F498D">
        <w:rPr>
          <w:rFonts w:ascii="Arial" w:hAnsi="Arial" w:cs="Arial"/>
          <w:lang w:val="en-ZA"/>
        </w:rPr>
        <w:t xml:space="preserve">globally, </w:t>
      </w:r>
      <w:r w:rsidRPr="00FA39A0">
        <w:rPr>
          <w:rFonts w:ascii="Arial" w:hAnsi="Arial" w:cs="Arial"/>
          <w:lang w:val="en-ZA"/>
        </w:rPr>
        <w:t>a carbon-neutral economy is one of the key solutions to the scarcity of natural resources, the loss of biodiversity and the fight against climate change. The circular economy enables the transition to a new, more sustainable, low-emission and resource-wise economic model, in which value addition is increasingly intangible and products are replaced by various services.</w:t>
      </w:r>
    </w:p>
    <w:p w:rsidR="008F3FD1" w:rsidRDefault="005008FA" w:rsidP="00703D93">
      <w:pPr>
        <w:rPr>
          <w:rFonts w:ascii="Arial" w:hAnsi="Arial" w:cs="Arial"/>
          <w:lang w:val="en-ZA"/>
        </w:rPr>
      </w:pPr>
      <w:r>
        <w:rPr>
          <w:rFonts w:ascii="Arial" w:hAnsi="Arial" w:cs="Arial"/>
          <w:lang w:val="en-ZA"/>
        </w:rPr>
        <w:t xml:space="preserve">The </w:t>
      </w:r>
      <w:r w:rsidR="008F3FD1">
        <w:rPr>
          <w:rFonts w:ascii="Arial" w:hAnsi="Arial" w:cs="Arial"/>
          <w:lang w:val="en-ZA"/>
        </w:rPr>
        <w:t>Embassy aims to support the development of innovati</w:t>
      </w:r>
      <w:r w:rsidR="0011068F">
        <w:rPr>
          <w:rFonts w:ascii="Arial" w:hAnsi="Arial" w:cs="Arial"/>
          <w:lang w:val="en-ZA"/>
        </w:rPr>
        <w:t>ve</w:t>
      </w:r>
      <w:r w:rsidR="008F3FD1">
        <w:rPr>
          <w:rFonts w:ascii="Arial" w:hAnsi="Arial" w:cs="Arial"/>
          <w:lang w:val="en-ZA"/>
        </w:rPr>
        <w:t xml:space="preserve"> circular economy solutions in South Africa</w:t>
      </w:r>
      <w:r w:rsidR="005F498D">
        <w:rPr>
          <w:rFonts w:ascii="Arial" w:hAnsi="Arial" w:cs="Arial"/>
          <w:lang w:val="en-ZA"/>
        </w:rPr>
        <w:t>. It does this</w:t>
      </w:r>
      <w:r w:rsidR="008F3FD1">
        <w:rPr>
          <w:rFonts w:ascii="Arial" w:hAnsi="Arial" w:cs="Arial"/>
          <w:lang w:val="en-ZA"/>
        </w:rPr>
        <w:t xml:space="preserve"> </w:t>
      </w:r>
      <w:r w:rsidR="005F498D">
        <w:rPr>
          <w:rFonts w:ascii="Arial" w:hAnsi="Arial" w:cs="Arial"/>
          <w:lang w:val="en-ZA"/>
        </w:rPr>
        <w:t>by channel</w:t>
      </w:r>
      <w:r w:rsidR="003C4DB2">
        <w:rPr>
          <w:rFonts w:ascii="Arial" w:hAnsi="Arial" w:cs="Arial"/>
          <w:lang w:val="en-ZA"/>
        </w:rPr>
        <w:t xml:space="preserve">ling </w:t>
      </w:r>
      <w:r w:rsidR="0011068F">
        <w:rPr>
          <w:rFonts w:ascii="Arial" w:hAnsi="Arial" w:cs="Arial"/>
          <w:lang w:val="en-ZA"/>
        </w:rPr>
        <w:t xml:space="preserve">funding to </w:t>
      </w:r>
      <w:r w:rsidR="00D57C7E">
        <w:rPr>
          <w:rFonts w:ascii="Arial" w:hAnsi="Arial" w:cs="Arial"/>
          <w:lang w:val="en-ZA"/>
        </w:rPr>
        <w:t xml:space="preserve">innovation </w:t>
      </w:r>
      <w:r w:rsidR="008F3FD1">
        <w:rPr>
          <w:rFonts w:ascii="Arial" w:hAnsi="Arial" w:cs="Arial"/>
          <w:lang w:val="en-ZA"/>
        </w:rPr>
        <w:t xml:space="preserve">support organizations </w:t>
      </w:r>
      <w:r w:rsidR="0011068F">
        <w:rPr>
          <w:rFonts w:ascii="Arial" w:hAnsi="Arial" w:cs="Arial"/>
          <w:lang w:val="en-ZA"/>
        </w:rPr>
        <w:t xml:space="preserve">providing acceleration services for </w:t>
      </w:r>
      <w:r w:rsidR="008F3FD1">
        <w:rPr>
          <w:rFonts w:ascii="Arial" w:hAnsi="Arial" w:cs="Arial"/>
          <w:lang w:val="en-ZA"/>
        </w:rPr>
        <w:t>innovative start</w:t>
      </w:r>
      <w:r w:rsidR="003C4DB2">
        <w:rPr>
          <w:rFonts w:ascii="Arial" w:hAnsi="Arial" w:cs="Arial"/>
          <w:lang w:val="en-ZA"/>
        </w:rPr>
        <w:t>-</w:t>
      </w:r>
      <w:r w:rsidR="008F3FD1">
        <w:rPr>
          <w:rFonts w:ascii="Arial" w:hAnsi="Arial" w:cs="Arial"/>
          <w:lang w:val="en-ZA"/>
        </w:rPr>
        <w:t xml:space="preserve">up companies with circular economy business models. Such models include e.g. </w:t>
      </w:r>
      <w:r w:rsidR="008F3FD1" w:rsidRPr="008F3FD1">
        <w:rPr>
          <w:rFonts w:ascii="Arial" w:hAnsi="Arial" w:cs="Arial"/>
          <w:lang w:val="en-ZA"/>
        </w:rPr>
        <w:t>product as a service, renewability, sharing platforms, extending the product life cycle and resource efficiency and recycling.</w:t>
      </w:r>
    </w:p>
    <w:p w:rsidR="00F26F6E" w:rsidRPr="00E376E2" w:rsidRDefault="00F26F6E" w:rsidP="00703D93">
      <w:pPr>
        <w:rPr>
          <w:rFonts w:ascii="Arial" w:hAnsi="Arial" w:cs="Arial"/>
          <w:lang w:val="en-ZA"/>
        </w:rPr>
      </w:pPr>
      <w:r w:rsidRPr="00703D93">
        <w:rPr>
          <w:rFonts w:ascii="Arial" w:hAnsi="Arial" w:cs="Arial"/>
          <w:lang w:val="en-ZA"/>
        </w:rPr>
        <w:t xml:space="preserve">A maximum of 2 – 3 </w:t>
      </w:r>
      <w:r w:rsidR="00D57C7E">
        <w:rPr>
          <w:rFonts w:ascii="Arial" w:hAnsi="Arial" w:cs="Arial"/>
          <w:lang w:val="en-ZA"/>
        </w:rPr>
        <w:t xml:space="preserve">innovation </w:t>
      </w:r>
      <w:r w:rsidR="004A2C63" w:rsidRPr="00703D93">
        <w:rPr>
          <w:rFonts w:ascii="Arial" w:hAnsi="Arial" w:cs="Arial"/>
          <w:lang w:val="en-ZA"/>
        </w:rPr>
        <w:t xml:space="preserve">support organizations </w:t>
      </w:r>
      <w:r w:rsidRPr="00703D93">
        <w:rPr>
          <w:rFonts w:ascii="Arial" w:hAnsi="Arial" w:cs="Arial"/>
          <w:lang w:val="en-ZA"/>
        </w:rPr>
        <w:t xml:space="preserve">will be selected and supported. Funding </w:t>
      </w:r>
      <w:r w:rsidR="004A2C63" w:rsidRPr="00703D93">
        <w:rPr>
          <w:rFonts w:ascii="Arial" w:hAnsi="Arial" w:cs="Arial"/>
          <w:lang w:val="en-ZA"/>
        </w:rPr>
        <w:t xml:space="preserve">per project </w:t>
      </w:r>
      <w:r w:rsidRPr="00703D93">
        <w:rPr>
          <w:rFonts w:ascii="Arial" w:hAnsi="Arial" w:cs="Arial"/>
          <w:lang w:val="en-ZA"/>
        </w:rPr>
        <w:t xml:space="preserve">will </w:t>
      </w:r>
      <w:r w:rsidR="00D57C7E">
        <w:rPr>
          <w:rFonts w:ascii="Arial" w:hAnsi="Arial" w:cs="Arial"/>
          <w:lang w:val="en-ZA"/>
        </w:rPr>
        <w:t>range</w:t>
      </w:r>
      <w:r w:rsidRPr="00703D93">
        <w:rPr>
          <w:rFonts w:ascii="Arial" w:hAnsi="Arial" w:cs="Arial"/>
          <w:lang w:val="en-ZA"/>
        </w:rPr>
        <w:t xml:space="preserve"> </w:t>
      </w:r>
      <w:r w:rsidRPr="003278F0">
        <w:rPr>
          <w:rFonts w:ascii="Arial" w:hAnsi="Arial" w:cs="Arial"/>
          <w:lang w:val="en-ZA"/>
        </w:rPr>
        <w:t>between 1</w:t>
      </w:r>
      <w:r w:rsidR="00080A2E" w:rsidRPr="003278F0">
        <w:rPr>
          <w:rFonts w:ascii="Arial" w:hAnsi="Arial" w:cs="Arial"/>
          <w:lang w:val="en-ZA"/>
        </w:rPr>
        <w:t>2</w:t>
      </w:r>
      <w:r w:rsidRPr="003278F0">
        <w:rPr>
          <w:rFonts w:ascii="Arial" w:hAnsi="Arial" w:cs="Arial"/>
          <w:lang w:val="en-ZA"/>
        </w:rPr>
        <w:t>0 000 – 250 000 EUR</w:t>
      </w:r>
      <w:r w:rsidR="004A2C63" w:rsidRPr="003278F0">
        <w:rPr>
          <w:rFonts w:ascii="Arial" w:hAnsi="Arial" w:cs="Arial"/>
          <w:lang w:val="en-ZA"/>
        </w:rPr>
        <w:t xml:space="preserve">, </w:t>
      </w:r>
      <w:r w:rsidRPr="003278F0">
        <w:rPr>
          <w:rFonts w:ascii="Arial" w:hAnsi="Arial" w:cs="Arial"/>
          <w:lang w:val="en-ZA"/>
        </w:rPr>
        <w:t xml:space="preserve">and can be granted for a duration of one to two years. After the initial round, there may be additional </w:t>
      </w:r>
      <w:r w:rsidRPr="00E376E2">
        <w:rPr>
          <w:rFonts w:ascii="Arial" w:hAnsi="Arial" w:cs="Arial"/>
          <w:lang w:val="en-ZA"/>
        </w:rPr>
        <w:t xml:space="preserve">funding made available. </w:t>
      </w:r>
    </w:p>
    <w:p w:rsidR="00F26F6E" w:rsidRPr="00E376E2" w:rsidRDefault="00F26F6E" w:rsidP="00703D93">
      <w:pPr>
        <w:rPr>
          <w:rFonts w:ascii="Arial" w:hAnsi="Arial" w:cs="Arial"/>
          <w:lang w:val="en-ZA"/>
        </w:rPr>
      </w:pPr>
      <w:r w:rsidRPr="00E376E2">
        <w:rPr>
          <w:rFonts w:ascii="Arial" w:hAnsi="Arial" w:cs="Arial"/>
          <w:lang w:val="en-ZA"/>
        </w:rPr>
        <w:t>The key objectives of the current funding are as follows:</w:t>
      </w:r>
    </w:p>
    <w:p w:rsidR="00F26F6E" w:rsidRPr="00E376E2" w:rsidRDefault="003C4DB2" w:rsidP="00F26F6E">
      <w:pPr>
        <w:numPr>
          <w:ilvl w:val="0"/>
          <w:numId w:val="10"/>
        </w:numPr>
        <w:overflowPunct w:val="0"/>
        <w:autoSpaceDE w:val="0"/>
        <w:autoSpaceDN w:val="0"/>
        <w:adjustRightInd w:val="0"/>
        <w:spacing w:after="0" w:line="240" w:lineRule="auto"/>
        <w:jc w:val="both"/>
        <w:rPr>
          <w:rFonts w:ascii="Arial" w:hAnsi="Arial" w:cs="Arial"/>
          <w:lang w:val="en-ZA"/>
        </w:rPr>
      </w:pPr>
      <w:r>
        <w:rPr>
          <w:rFonts w:ascii="Arial" w:hAnsi="Arial" w:cs="Arial"/>
          <w:lang w:val="en-ZA"/>
        </w:rPr>
        <w:t>Bolster</w:t>
      </w:r>
      <w:r w:rsidR="00F26F6E" w:rsidRPr="00E376E2">
        <w:rPr>
          <w:rFonts w:ascii="Arial" w:hAnsi="Arial" w:cs="Arial"/>
          <w:lang w:val="en-ZA"/>
        </w:rPr>
        <w:t xml:space="preserve"> </w:t>
      </w:r>
      <w:r w:rsidR="00D57C7E">
        <w:rPr>
          <w:rFonts w:ascii="Arial" w:hAnsi="Arial" w:cs="Arial"/>
          <w:lang w:val="en-ZA"/>
        </w:rPr>
        <w:t xml:space="preserve">innovation </w:t>
      </w:r>
      <w:r w:rsidR="0011068F">
        <w:rPr>
          <w:rFonts w:ascii="Arial" w:hAnsi="Arial" w:cs="Arial"/>
          <w:lang w:val="en-ZA"/>
        </w:rPr>
        <w:t xml:space="preserve">support organizations </w:t>
      </w:r>
      <w:r w:rsidR="00F26F6E" w:rsidRPr="00E376E2">
        <w:rPr>
          <w:rFonts w:ascii="Arial" w:hAnsi="Arial" w:cs="Arial"/>
          <w:lang w:val="en-ZA"/>
        </w:rPr>
        <w:t xml:space="preserve">who </w:t>
      </w:r>
      <w:r w:rsidR="0011068F">
        <w:rPr>
          <w:rFonts w:ascii="Arial" w:hAnsi="Arial" w:cs="Arial"/>
          <w:lang w:val="en-ZA"/>
        </w:rPr>
        <w:t xml:space="preserve">provide acceleration services to </w:t>
      </w:r>
      <w:r w:rsidR="00F26F6E" w:rsidRPr="00E376E2">
        <w:rPr>
          <w:rFonts w:ascii="Arial" w:hAnsi="Arial" w:cs="Arial"/>
          <w:lang w:val="en-ZA"/>
        </w:rPr>
        <w:t xml:space="preserve">start-ups </w:t>
      </w:r>
    </w:p>
    <w:p w:rsidR="00F26F6E" w:rsidRDefault="0011068F" w:rsidP="00F26F6E">
      <w:pPr>
        <w:numPr>
          <w:ilvl w:val="0"/>
          <w:numId w:val="10"/>
        </w:numPr>
        <w:overflowPunct w:val="0"/>
        <w:autoSpaceDE w:val="0"/>
        <w:autoSpaceDN w:val="0"/>
        <w:adjustRightInd w:val="0"/>
        <w:spacing w:after="0" w:line="240" w:lineRule="auto"/>
        <w:jc w:val="both"/>
        <w:rPr>
          <w:rFonts w:ascii="Arial" w:hAnsi="Arial" w:cs="Arial"/>
          <w:lang w:val="en-ZA"/>
        </w:rPr>
      </w:pPr>
      <w:r>
        <w:rPr>
          <w:rFonts w:ascii="Arial" w:hAnsi="Arial" w:cs="Arial"/>
          <w:lang w:val="en-ZA"/>
        </w:rPr>
        <w:t>Support the growth of start</w:t>
      </w:r>
      <w:r w:rsidR="003C4DB2">
        <w:rPr>
          <w:rFonts w:ascii="Arial" w:hAnsi="Arial" w:cs="Arial"/>
          <w:lang w:val="en-ZA"/>
        </w:rPr>
        <w:t>-</w:t>
      </w:r>
      <w:r>
        <w:rPr>
          <w:rFonts w:ascii="Arial" w:hAnsi="Arial" w:cs="Arial"/>
          <w:lang w:val="en-ZA"/>
        </w:rPr>
        <w:t>up companies with</w:t>
      </w:r>
      <w:r w:rsidR="00F26F6E" w:rsidRPr="00E376E2">
        <w:rPr>
          <w:rFonts w:ascii="Arial" w:hAnsi="Arial" w:cs="Arial"/>
          <w:lang w:val="en-ZA"/>
        </w:rPr>
        <w:t xml:space="preserve"> innovative circular economy solutions</w:t>
      </w:r>
      <w:r>
        <w:rPr>
          <w:rFonts w:ascii="Arial" w:hAnsi="Arial" w:cs="Arial"/>
          <w:lang w:val="en-ZA"/>
        </w:rPr>
        <w:t xml:space="preserve"> and business models</w:t>
      </w:r>
      <w:r w:rsidR="00B32244">
        <w:rPr>
          <w:rFonts w:ascii="Arial" w:hAnsi="Arial" w:cs="Arial"/>
          <w:lang w:val="en-ZA"/>
        </w:rPr>
        <w:t>, such as</w:t>
      </w:r>
    </w:p>
    <w:p w:rsidR="00B32244" w:rsidRPr="00B32244" w:rsidRDefault="00B32244" w:rsidP="00B32244">
      <w:pPr>
        <w:numPr>
          <w:ilvl w:val="1"/>
          <w:numId w:val="10"/>
        </w:numPr>
        <w:overflowPunct w:val="0"/>
        <w:autoSpaceDE w:val="0"/>
        <w:autoSpaceDN w:val="0"/>
        <w:adjustRightInd w:val="0"/>
        <w:spacing w:after="0" w:line="240" w:lineRule="auto"/>
        <w:jc w:val="both"/>
        <w:rPr>
          <w:rFonts w:ascii="Arial" w:hAnsi="Arial" w:cs="Arial"/>
          <w:lang w:val="en-ZA"/>
        </w:rPr>
      </w:pPr>
      <w:proofErr w:type="gramStart"/>
      <w:r>
        <w:rPr>
          <w:rFonts w:ascii="Arial" w:hAnsi="Arial" w:cs="Arial"/>
          <w:lang w:val="en-ZA"/>
        </w:rPr>
        <w:t>r</w:t>
      </w:r>
      <w:r w:rsidRPr="00B32244">
        <w:rPr>
          <w:rFonts w:ascii="Arial" w:hAnsi="Arial" w:cs="Arial"/>
          <w:lang w:val="en-ZA"/>
        </w:rPr>
        <w:t>enewability</w:t>
      </w:r>
      <w:proofErr w:type="gramEnd"/>
      <w:r w:rsidRPr="00B32244">
        <w:rPr>
          <w:rFonts w:ascii="Arial" w:hAnsi="Arial" w:cs="Arial"/>
          <w:lang w:val="en-ZA"/>
        </w:rPr>
        <w:t xml:space="preserve"> (use of renewable energy in production, bio-based or completely recyclable materials, etc.)</w:t>
      </w:r>
    </w:p>
    <w:p w:rsidR="00B32244" w:rsidRPr="00B32244" w:rsidRDefault="00B32244" w:rsidP="00B32244">
      <w:pPr>
        <w:numPr>
          <w:ilvl w:val="1"/>
          <w:numId w:val="10"/>
        </w:numPr>
        <w:overflowPunct w:val="0"/>
        <w:autoSpaceDE w:val="0"/>
        <w:autoSpaceDN w:val="0"/>
        <w:adjustRightInd w:val="0"/>
        <w:spacing w:after="0" w:line="240" w:lineRule="auto"/>
        <w:jc w:val="both"/>
        <w:rPr>
          <w:rFonts w:ascii="Arial" w:hAnsi="Arial" w:cs="Arial"/>
          <w:lang w:val="en-ZA"/>
        </w:rPr>
      </w:pPr>
      <w:r>
        <w:rPr>
          <w:rFonts w:ascii="Arial" w:hAnsi="Arial" w:cs="Arial"/>
          <w:lang w:val="en-ZA"/>
        </w:rPr>
        <w:t>S</w:t>
      </w:r>
      <w:r w:rsidRPr="00B32244">
        <w:rPr>
          <w:rFonts w:ascii="Arial" w:hAnsi="Arial" w:cs="Arial"/>
          <w:lang w:val="en-ZA"/>
        </w:rPr>
        <w:t>haring platforms (increase usage rates through collaborative models for usage, access or ownership)</w:t>
      </w:r>
    </w:p>
    <w:p w:rsidR="00B32244" w:rsidRPr="00B32244" w:rsidRDefault="00B32244" w:rsidP="00B32244">
      <w:pPr>
        <w:numPr>
          <w:ilvl w:val="1"/>
          <w:numId w:val="10"/>
        </w:numPr>
        <w:overflowPunct w:val="0"/>
        <w:autoSpaceDE w:val="0"/>
        <w:autoSpaceDN w:val="0"/>
        <w:adjustRightInd w:val="0"/>
        <w:spacing w:after="0" w:line="240" w:lineRule="auto"/>
        <w:jc w:val="both"/>
        <w:rPr>
          <w:rFonts w:ascii="Arial" w:hAnsi="Arial" w:cs="Arial"/>
          <w:lang w:val="en-ZA"/>
        </w:rPr>
      </w:pPr>
      <w:r>
        <w:rPr>
          <w:rFonts w:ascii="Arial" w:hAnsi="Arial" w:cs="Arial"/>
          <w:lang w:val="en-ZA"/>
        </w:rPr>
        <w:t>P</w:t>
      </w:r>
      <w:r w:rsidRPr="00B32244">
        <w:rPr>
          <w:rFonts w:ascii="Arial" w:hAnsi="Arial" w:cs="Arial"/>
          <w:lang w:val="en-ZA"/>
        </w:rPr>
        <w:t>roduct as a service (increasing resource productivity through offering products for use while retaining ownership)</w:t>
      </w:r>
    </w:p>
    <w:p w:rsidR="00B32244" w:rsidRPr="00B32244" w:rsidRDefault="00B32244" w:rsidP="00B32244">
      <w:pPr>
        <w:numPr>
          <w:ilvl w:val="1"/>
          <w:numId w:val="10"/>
        </w:numPr>
        <w:overflowPunct w:val="0"/>
        <w:autoSpaceDE w:val="0"/>
        <w:autoSpaceDN w:val="0"/>
        <w:adjustRightInd w:val="0"/>
        <w:spacing w:after="0" w:line="240" w:lineRule="auto"/>
        <w:jc w:val="both"/>
        <w:rPr>
          <w:rFonts w:ascii="Arial" w:hAnsi="Arial" w:cs="Arial"/>
          <w:lang w:val="en-ZA"/>
        </w:rPr>
      </w:pPr>
      <w:r>
        <w:rPr>
          <w:rFonts w:ascii="Arial" w:hAnsi="Arial" w:cs="Arial"/>
          <w:lang w:val="en-ZA"/>
        </w:rPr>
        <w:t>P</w:t>
      </w:r>
      <w:r w:rsidRPr="00B32244">
        <w:rPr>
          <w:rFonts w:ascii="Arial" w:hAnsi="Arial" w:cs="Arial"/>
          <w:lang w:val="en-ZA"/>
        </w:rPr>
        <w:t>roduct life extension (repair, reprocessing/refurbishment, upgrading and resale)</w:t>
      </w:r>
    </w:p>
    <w:p w:rsidR="00B32244" w:rsidRPr="00B32244" w:rsidRDefault="00B32244" w:rsidP="00B32244">
      <w:pPr>
        <w:numPr>
          <w:ilvl w:val="1"/>
          <w:numId w:val="10"/>
        </w:numPr>
        <w:overflowPunct w:val="0"/>
        <w:autoSpaceDE w:val="0"/>
        <w:autoSpaceDN w:val="0"/>
        <w:adjustRightInd w:val="0"/>
        <w:spacing w:after="0" w:line="240" w:lineRule="auto"/>
        <w:jc w:val="both"/>
        <w:rPr>
          <w:rFonts w:ascii="Arial" w:hAnsi="Arial" w:cs="Arial"/>
          <w:lang w:val="en-ZA"/>
        </w:rPr>
      </w:pPr>
      <w:r>
        <w:rPr>
          <w:rFonts w:ascii="Arial" w:hAnsi="Arial" w:cs="Arial"/>
          <w:lang w:val="en-ZA"/>
        </w:rPr>
        <w:t>R</w:t>
      </w:r>
      <w:r w:rsidRPr="00B32244">
        <w:rPr>
          <w:rFonts w:ascii="Arial" w:hAnsi="Arial" w:cs="Arial"/>
          <w:lang w:val="en-ZA"/>
        </w:rPr>
        <w:t xml:space="preserve">esource efficiency and recycling </w:t>
      </w:r>
      <w:r>
        <w:rPr>
          <w:rFonts w:ascii="Arial" w:hAnsi="Arial" w:cs="Arial"/>
          <w:lang w:val="en-ZA"/>
        </w:rPr>
        <w:t>(</w:t>
      </w:r>
      <w:r w:rsidRPr="00B32244">
        <w:rPr>
          <w:rFonts w:ascii="Arial" w:hAnsi="Arial" w:cs="Arial"/>
          <w:lang w:val="en-ZA"/>
        </w:rPr>
        <w:t>recovery of usable resources or energy from waste or by-products)</w:t>
      </w:r>
    </w:p>
    <w:p w:rsidR="00FA39A0" w:rsidRPr="00FA39A0" w:rsidRDefault="00FA39A0" w:rsidP="00FA39A0">
      <w:pPr>
        <w:numPr>
          <w:ilvl w:val="0"/>
          <w:numId w:val="10"/>
        </w:numPr>
        <w:overflowPunct w:val="0"/>
        <w:autoSpaceDE w:val="0"/>
        <w:autoSpaceDN w:val="0"/>
        <w:adjustRightInd w:val="0"/>
        <w:spacing w:after="0" w:line="240" w:lineRule="auto"/>
        <w:jc w:val="both"/>
        <w:rPr>
          <w:rFonts w:ascii="Arial" w:hAnsi="Arial" w:cs="Arial"/>
          <w:lang w:val="en-ZA"/>
        </w:rPr>
      </w:pPr>
      <w:r>
        <w:rPr>
          <w:rFonts w:ascii="Arial" w:hAnsi="Arial" w:cs="Arial"/>
          <w:lang w:val="en-ZA"/>
        </w:rPr>
        <w:t xml:space="preserve">Support implementation of </w:t>
      </w:r>
      <w:r w:rsidRPr="00E376E2">
        <w:rPr>
          <w:rFonts w:ascii="Arial" w:hAnsi="Arial" w:cs="Arial"/>
          <w:lang w:val="en-ZA"/>
        </w:rPr>
        <w:t xml:space="preserve">South African policies </w:t>
      </w:r>
      <w:r w:rsidRPr="00FA39A0">
        <w:rPr>
          <w:rFonts w:ascii="Arial" w:hAnsi="Arial" w:cs="Arial"/>
          <w:lang w:val="en-ZA"/>
        </w:rPr>
        <w:t>and goals</w:t>
      </w:r>
      <w:r w:rsidR="003C4DB2">
        <w:rPr>
          <w:rFonts w:ascii="Arial" w:hAnsi="Arial" w:cs="Arial"/>
          <w:lang w:val="en-ZA"/>
        </w:rPr>
        <w:t xml:space="preserve"> related to green and circular e</w:t>
      </w:r>
      <w:r>
        <w:rPr>
          <w:rFonts w:ascii="Arial" w:hAnsi="Arial" w:cs="Arial"/>
          <w:lang w:val="en-ZA"/>
        </w:rPr>
        <w:t>conomy, and</w:t>
      </w:r>
      <w:r w:rsidR="00D66DE3">
        <w:rPr>
          <w:rFonts w:ascii="Arial" w:hAnsi="Arial" w:cs="Arial"/>
          <w:lang w:val="en-ZA"/>
        </w:rPr>
        <w:t xml:space="preserve"> a</w:t>
      </w:r>
      <w:r>
        <w:rPr>
          <w:rFonts w:ascii="Arial" w:hAnsi="Arial" w:cs="Arial"/>
          <w:lang w:val="en-ZA"/>
        </w:rPr>
        <w:t xml:space="preserve"> </w:t>
      </w:r>
      <w:r w:rsidR="003C4DB2">
        <w:rPr>
          <w:rFonts w:ascii="Arial" w:hAnsi="Arial" w:cs="Arial"/>
          <w:lang w:val="en-ZA"/>
        </w:rPr>
        <w:t xml:space="preserve">just </w:t>
      </w:r>
      <w:r w:rsidR="0039436D">
        <w:rPr>
          <w:rFonts w:ascii="Arial" w:hAnsi="Arial" w:cs="Arial"/>
          <w:lang w:val="en-ZA"/>
        </w:rPr>
        <w:t>energy t</w:t>
      </w:r>
      <w:r w:rsidRPr="00FA39A0">
        <w:rPr>
          <w:rFonts w:ascii="Arial" w:hAnsi="Arial" w:cs="Arial"/>
          <w:lang w:val="en-ZA"/>
        </w:rPr>
        <w:t>rans</w:t>
      </w:r>
      <w:r>
        <w:rPr>
          <w:rFonts w:ascii="Arial" w:hAnsi="Arial" w:cs="Arial"/>
          <w:lang w:val="en-ZA"/>
        </w:rPr>
        <w:t>ition.</w:t>
      </w:r>
    </w:p>
    <w:p w:rsidR="00F26F6E" w:rsidRPr="00E376E2" w:rsidRDefault="00F26F6E" w:rsidP="00F26F6E">
      <w:pPr>
        <w:numPr>
          <w:ilvl w:val="0"/>
          <w:numId w:val="10"/>
        </w:numPr>
        <w:overflowPunct w:val="0"/>
        <w:autoSpaceDE w:val="0"/>
        <w:autoSpaceDN w:val="0"/>
        <w:adjustRightInd w:val="0"/>
        <w:spacing w:after="0" w:line="240" w:lineRule="auto"/>
        <w:jc w:val="both"/>
        <w:rPr>
          <w:rFonts w:ascii="Arial" w:hAnsi="Arial" w:cs="Arial"/>
          <w:lang w:val="en-ZA"/>
        </w:rPr>
      </w:pPr>
      <w:r w:rsidRPr="00E376E2">
        <w:rPr>
          <w:rFonts w:ascii="Arial" w:hAnsi="Arial" w:cs="Arial"/>
          <w:lang w:val="en-ZA"/>
        </w:rPr>
        <w:t>Promote job creation</w:t>
      </w:r>
      <w:r w:rsidR="003C4DB2">
        <w:rPr>
          <w:rFonts w:ascii="Arial" w:hAnsi="Arial" w:cs="Arial"/>
          <w:lang w:val="en-ZA"/>
        </w:rPr>
        <w:t>,</w:t>
      </w:r>
      <w:r w:rsidRPr="00E376E2">
        <w:rPr>
          <w:rFonts w:ascii="Arial" w:hAnsi="Arial" w:cs="Arial"/>
          <w:lang w:val="en-ZA"/>
        </w:rPr>
        <w:t xml:space="preserve"> as well as business and economic opportunity improvement</w:t>
      </w:r>
    </w:p>
    <w:p w:rsidR="00F26F6E" w:rsidRPr="00E376E2" w:rsidRDefault="00F26F6E" w:rsidP="00F26F6E">
      <w:pPr>
        <w:numPr>
          <w:ilvl w:val="0"/>
          <w:numId w:val="10"/>
        </w:numPr>
        <w:overflowPunct w:val="0"/>
        <w:autoSpaceDE w:val="0"/>
        <w:autoSpaceDN w:val="0"/>
        <w:adjustRightInd w:val="0"/>
        <w:spacing w:after="0" w:line="240" w:lineRule="auto"/>
        <w:jc w:val="both"/>
        <w:rPr>
          <w:rFonts w:ascii="Arial" w:hAnsi="Arial" w:cs="Arial"/>
          <w:lang w:val="en-ZA"/>
        </w:rPr>
      </w:pPr>
      <w:r w:rsidRPr="00E376E2">
        <w:rPr>
          <w:rFonts w:ascii="Arial" w:hAnsi="Arial" w:cs="Arial"/>
          <w:lang w:val="en-ZA"/>
        </w:rPr>
        <w:t>Support initiatives which have broader socio-economic or environmental benefits</w:t>
      </w:r>
    </w:p>
    <w:p w:rsidR="00F26F6E" w:rsidRPr="00E376E2" w:rsidRDefault="00F26F6E" w:rsidP="00F26F6E">
      <w:pPr>
        <w:overflowPunct w:val="0"/>
        <w:autoSpaceDE w:val="0"/>
        <w:autoSpaceDN w:val="0"/>
        <w:adjustRightInd w:val="0"/>
        <w:spacing w:after="0" w:line="240" w:lineRule="auto"/>
        <w:jc w:val="both"/>
        <w:rPr>
          <w:rFonts w:ascii="Arial" w:hAnsi="Arial" w:cs="Arial"/>
          <w:lang w:val="en-ZA"/>
        </w:rPr>
      </w:pPr>
    </w:p>
    <w:p w:rsidR="00F26F6E" w:rsidRPr="00E376E2" w:rsidRDefault="00F26F6E" w:rsidP="00703D93">
      <w:pPr>
        <w:rPr>
          <w:rFonts w:ascii="Arial" w:hAnsi="Arial" w:cs="Arial"/>
          <w:lang w:val="en-ZA"/>
        </w:rPr>
      </w:pPr>
      <w:r w:rsidRPr="00E376E2">
        <w:rPr>
          <w:rFonts w:ascii="Arial" w:hAnsi="Arial" w:cs="Arial"/>
          <w:lang w:val="en-ZA"/>
        </w:rPr>
        <w:lastRenderedPageBreak/>
        <w:t>Selected partner</w:t>
      </w:r>
      <w:r w:rsidR="005713F6">
        <w:rPr>
          <w:rFonts w:ascii="Arial" w:hAnsi="Arial" w:cs="Arial"/>
          <w:lang w:val="en-ZA"/>
        </w:rPr>
        <w:t>(</w:t>
      </w:r>
      <w:r w:rsidRPr="00E376E2">
        <w:rPr>
          <w:rFonts w:ascii="Arial" w:hAnsi="Arial" w:cs="Arial"/>
          <w:lang w:val="en-ZA"/>
        </w:rPr>
        <w:t>s</w:t>
      </w:r>
      <w:r w:rsidR="005713F6">
        <w:rPr>
          <w:rFonts w:ascii="Arial" w:hAnsi="Arial" w:cs="Arial"/>
          <w:lang w:val="en-ZA"/>
        </w:rPr>
        <w:t>)</w:t>
      </w:r>
      <w:r w:rsidRPr="00E376E2">
        <w:rPr>
          <w:rFonts w:ascii="Arial" w:hAnsi="Arial" w:cs="Arial"/>
          <w:lang w:val="en-ZA"/>
        </w:rPr>
        <w:t xml:space="preserve"> will be expected to d</w:t>
      </w:r>
      <w:r w:rsidR="00644E6E">
        <w:rPr>
          <w:rFonts w:ascii="Arial" w:hAnsi="Arial" w:cs="Arial"/>
          <w:lang w:val="en-ZA"/>
        </w:rPr>
        <w:t>e</w:t>
      </w:r>
      <w:r w:rsidRPr="00E376E2">
        <w:rPr>
          <w:rFonts w:ascii="Arial" w:hAnsi="Arial" w:cs="Arial"/>
          <w:lang w:val="en-ZA"/>
        </w:rPr>
        <w:t xml:space="preserve">velop </w:t>
      </w:r>
      <w:r w:rsidR="00157E4F" w:rsidRPr="00E376E2">
        <w:rPr>
          <w:rFonts w:ascii="Arial" w:hAnsi="Arial" w:cs="Arial"/>
          <w:lang w:val="en-ZA"/>
        </w:rPr>
        <w:t>a</w:t>
      </w:r>
      <w:r w:rsidR="00644E6E">
        <w:rPr>
          <w:rFonts w:ascii="Arial" w:hAnsi="Arial" w:cs="Arial"/>
          <w:lang w:val="en-ZA"/>
        </w:rPr>
        <w:t xml:space="preserve"> Request </w:t>
      </w:r>
      <w:r w:rsidR="00157E4F">
        <w:rPr>
          <w:rFonts w:ascii="Arial" w:hAnsi="Arial" w:cs="Arial"/>
          <w:lang w:val="en-ZA"/>
        </w:rPr>
        <w:t>for</w:t>
      </w:r>
      <w:r w:rsidR="00644E6E">
        <w:rPr>
          <w:rFonts w:ascii="Arial" w:hAnsi="Arial" w:cs="Arial"/>
          <w:lang w:val="en-ZA"/>
        </w:rPr>
        <w:t xml:space="preserve"> Proposals (</w:t>
      </w:r>
      <w:r w:rsidRPr="00E376E2">
        <w:rPr>
          <w:rFonts w:ascii="Arial" w:hAnsi="Arial" w:cs="Arial"/>
          <w:lang w:val="en-ZA"/>
        </w:rPr>
        <w:t>RFP</w:t>
      </w:r>
      <w:r w:rsidR="00644E6E">
        <w:rPr>
          <w:rFonts w:ascii="Arial" w:hAnsi="Arial" w:cs="Arial"/>
          <w:lang w:val="en-ZA"/>
        </w:rPr>
        <w:t>)</w:t>
      </w:r>
      <w:r w:rsidRPr="00E376E2">
        <w:rPr>
          <w:rFonts w:ascii="Arial" w:hAnsi="Arial" w:cs="Arial"/>
          <w:lang w:val="en-ZA"/>
        </w:rPr>
        <w:t xml:space="preserve"> for f</w:t>
      </w:r>
      <w:r w:rsidR="00E517A4">
        <w:rPr>
          <w:rFonts w:ascii="Arial" w:hAnsi="Arial" w:cs="Arial"/>
          <w:lang w:val="en-ZA"/>
        </w:rPr>
        <w:t>u</w:t>
      </w:r>
      <w:r w:rsidRPr="00E376E2">
        <w:rPr>
          <w:rFonts w:ascii="Arial" w:hAnsi="Arial" w:cs="Arial"/>
          <w:lang w:val="en-ZA"/>
        </w:rPr>
        <w:t xml:space="preserve">nding South African circular economy start-ups at acceleration </w:t>
      </w:r>
      <w:r w:rsidRPr="00FA39A0">
        <w:rPr>
          <w:rFonts w:ascii="Arial" w:hAnsi="Arial" w:cs="Arial"/>
          <w:lang w:val="en-ZA"/>
        </w:rPr>
        <w:t xml:space="preserve">stage and then select start-ups for </w:t>
      </w:r>
      <w:r w:rsidR="00C375B6">
        <w:rPr>
          <w:rFonts w:ascii="Arial" w:hAnsi="Arial" w:cs="Arial"/>
          <w:lang w:val="en-ZA"/>
        </w:rPr>
        <w:t xml:space="preserve">acceleration </w:t>
      </w:r>
      <w:r w:rsidRPr="00FA39A0">
        <w:rPr>
          <w:rFonts w:ascii="Arial" w:hAnsi="Arial" w:cs="Arial"/>
          <w:lang w:val="en-ZA"/>
        </w:rPr>
        <w:t xml:space="preserve">using their own methodology as well as the criteria set by this call. Following </w:t>
      </w:r>
      <w:r w:rsidR="005008FA">
        <w:rPr>
          <w:rFonts w:ascii="Arial" w:hAnsi="Arial" w:cs="Arial"/>
          <w:lang w:val="en-ZA"/>
        </w:rPr>
        <w:t xml:space="preserve">the </w:t>
      </w:r>
      <w:r w:rsidRPr="00FA39A0">
        <w:rPr>
          <w:rFonts w:ascii="Arial" w:hAnsi="Arial" w:cs="Arial"/>
          <w:lang w:val="en-ZA"/>
        </w:rPr>
        <w:t>selection</w:t>
      </w:r>
      <w:r w:rsidR="005008FA">
        <w:rPr>
          <w:rFonts w:ascii="Arial" w:hAnsi="Arial" w:cs="Arial"/>
          <w:lang w:val="en-ZA"/>
        </w:rPr>
        <w:t xml:space="preserve"> process</w:t>
      </w:r>
      <w:r w:rsidRPr="00FA39A0">
        <w:rPr>
          <w:rFonts w:ascii="Arial" w:hAnsi="Arial" w:cs="Arial"/>
          <w:lang w:val="en-ZA"/>
        </w:rPr>
        <w:t xml:space="preserve">, the partner is expected to provide </w:t>
      </w:r>
      <w:r w:rsidR="00FA39A0" w:rsidRPr="00FA39A0">
        <w:rPr>
          <w:rFonts w:ascii="Arial" w:hAnsi="Arial" w:cs="Arial"/>
          <w:lang w:val="en-ZA"/>
        </w:rPr>
        <w:t xml:space="preserve">business </w:t>
      </w:r>
      <w:r w:rsidRPr="00FA39A0">
        <w:rPr>
          <w:rFonts w:ascii="Arial" w:hAnsi="Arial" w:cs="Arial"/>
          <w:lang w:val="en-ZA"/>
        </w:rPr>
        <w:t xml:space="preserve">development services and </w:t>
      </w:r>
      <w:r w:rsidR="00FA39A0" w:rsidRPr="00FA39A0">
        <w:rPr>
          <w:rFonts w:ascii="Arial" w:hAnsi="Arial" w:cs="Arial"/>
          <w:lang w:val="en-ZA"/>
        </w:rPr>
        <w:t xml:space="preserve">acceleration services </w:t>
      </w:r>
      <w:r w:rsidRPr="00FA39A0">
        <w:rPr>
          <w:rFonts w:ascii="Arial" w:hAnsi="Arial" w:cs="Arial"/>
          <w:lang w:val="en-ZA"/>
        </w:rPr>
        <w:t xml:space="preserve">to the start-ups. </w:t>
      </w:r>
      <w:r w:rsidR="005754A9">
        <w:rPr>
          <w:rFonts w:ascii="Arial" w:hAnsi="Arial" w:cs="Arial"/>
          <w:lang w:val="en-ZA"/>
        </w:rPr>
        <w:t>The selected start</w:t>
      </w:r>
      <w:r w:rsidR="00865545">
        <w:rPr>
          <w:rFonts w:ascii="Arial" w:hAnsi="Arial" w:cs="Arial"/>
          <w:lang w:val="en-ZA"/>
        </w:rPr>
        <w:t>-</w:t>
      </w:r>
      <w:r w:rsidR="005754A9">
        <w:rPr>
          <w:rFonts w:ascii="Arial" w:hAnsi="Arial" w:cs="Arial"/>
          <w:lang w:val="en-ZA"/>
        </w:rPr>
        <w:t xml:space="preserve">up portfolio is expected to contribute to advancing new innovative circular economy solutions in South Africa. </w:t>
      </w:r>
      <w:r w:rsidR="00FA39A0" w:rsidRPr="00FA39A0">
        <w:rPr>
          <w:rFonts w:ascii="Arial" w:hAnsi="Arial" w:cs="Arial"/>
          <w:lang w:val="en-ZA"/>
        </w:rPr>
        <w:t>T</w:t>
      </w:r>
      <w:r w:rsidRPr="00FA39A0">
        <w:rPr>
          <w:rFonts w:ascii="Arial" w:hAnsi="Arial" w:cs="Arial"/>
          <w:lang w:val="en-ZA"/>
        </w:rPr>
        <w:t>he funding partner will be asked to provide quarterly reports as well as an interim and final report.</w:t>
      </w:r>
      <w:r w:rsidRPr="00E376E2">
        <w:rPr>
          <w:rFonts w:ascii="Arial" w:hAnsi="Arial" w:cs="Arial"/>
          <w:lang w:val="en-ZA"/>
        </w:rPr>
        <w:t xml:space="preserve"> </w:t>
      </w:r>
    </w:p>
    <w:p w:rsidR="001407BD" w:rsidRPr="00FA39A0" w:rsidRDefault="00797BAB" w:rsidP="001407BD">
      <w:pPr>
        <w:pStyle w:val="ListParagraph"/>
        <w:numPr>
          <w:ilvl w:val="1"/>
          <w:numId w:val="14"/>
        </w:numPr>
        <w:overflowPunct w:val="0"/>
        <w:autoSpaceDE w:val="0"/>
        <w:autoSpaceDN w:val="0"/>
        <w:adjustRightInd w:val="0"/>
        <w:spacing w:after="0" w:line="240" w:lineRule="auto"/>
        <w:jc w:val="both"/>
        <w:rPr>
          <w:rFonts w:ascii="Arial" w:hAnsi="Arial" w:cs="Arial"/>
          <w:b/>
          <w:i/>
          <w:lang w:val="en-ZA"/>
        </w:rPr>
      </w:pPr>
      <w:r w:rsidRPr="00E376E2">
        <w:rPr>
          <w:rFonts w:ascii="Arial" w:hAnsi="Arial" w:cs="Arial"/>
          <w:b/>
          <w:i/>
          <w:lang w:val="en-ZA"/>
        </w:rPr>
        <w:t xml:space="preserve">   </w:t>
      </w:r>
      <w:r w:rsidR="001A496D" w:rsidRPr="00E376E2">
        <w:rPr>
          <w:rFonts w:ascii="Arial" w:hAnsi="Arial" w:cs="Arial"/>
          <w:b/>
          <w:i/>
          <w:lang w:val="en-ZA"/>
        </w:rPr>
        <w:t>F</w:t>
      </w:r>
      <w:r w:rsidR="00703D93">
        <w:rPr>
          <w:rFonts w:ascii="Arial" w:hAnsi="Arial" w:cs="Arial"/>
          <w:b/>
          <w:i/>
          <w:lang w:val="en-ZA"/>
        </w:rPr>
        <w:t>unding for Focal A</w:t>
      </w:r>
      <w:r w:rsidR="006B029A" w:rsidRPr="00E376E2">
        <w:rPr>
          <w:rFonts w:ascii="Arial" w:hAnsi="Arial" w:cs="Arial"/>
          <w:b/>
          <w:i/>
          <w:lang w:val="en-ZA"/>
        </w:rPr>
        <w:t>rea 2</w:t>
      </w:r>
      <w:r w:rsidR="00703D93">
        <w:rPr>
          <w:rFonts w:ascii="Arial" w:hAnsi="Arial" w:cs="Arial"/>
          <w:b/>
          <w:i/>
          <w:lang w:val="en-ZA"/>
        </w:rPr>
        <w:t>:</w:t>
      </w:r>
      <w:r w:rsidR="001407BD" w:rsidRPr="00FA39A0">
        <w:rPr>
          <w:rFonts w:ascii="Arial" w:hAnsi="Arial" w:cs="Arial"/>
          <w:b/>
          <w:i/>
          <w:lang w:val="en-ZA"/>
        </w:rPr>
        <w:t xml:space="preserve"> Good and accountable governance and vibrant democracy </w:t>
      </w:r>
    </w:p>
    <w:p w:rsidR="001407BD" w:rsidRDefault="001407BD" w:rsidP="001407BD">
      <w:pPr>
        <w:spacing w:after="0" w:line="240" w:lineRule="auto"/>
        <w:jc w:val="both"/>
        <w:rPr>
          <w:rFonts w:ascii="Arial" w:hAnsi="Arial" w:cs="Arial"/>
          <w:b/>
          <w:i/>
          <w:lang w:val="en-ZA"/>
        </w:rPr>
      </w:pPr>
    </w:p>
    <w:p w:rsidR="004D1AE7" w:rsidRPr="00FA39A0" w:rsidRDefault="00D57C7E" w:rsidP="00FA39A0">
      <w:pPr>
        <w:jc w:val="both"/>
        <w:rPr>
          <w:rFonts w:ascii="Arial" w:hAnsi="Arial" w:cs="Arial"/>
          <w:lang w:val="en-ZA"/>
        </w:rPr>
      </w:pPr>
      <w:r>
        <w:rPr>
          <w:rFonts w:ascii="Arial" w:hAnsi="Arial" w:cs="Arial"/>
          <w:lang w:val="en-ZA"/>
        </w:rPr>
        <w:t>This</w:t>
      </w:r>
      <w:r w:rsidR="004D1AE7" w:rsidRPr="00FA39A0">
        <w:rPr>
          <w:rFonts w:ascii="Arial" w:hAnsi="Arial" w:cs="Arial"/>
          <w:lang w:val="en-ZA"/>
        </w:rPr>
        <w:t xml:space="preserve"> focal area focuses on </w:t>
      </w:r>
      <w:r w:rsidR="005754A9">
        <w:rPr>
          <w:rFonts w:ascii="Arial" w:hAnsi="Arial" w:cs="Arial"/>
          <w:lang w:val="en-ZA"/>
        </w:rPr>
        <w:t xml:space="preserve">strengthening </w:t>
      </w:r>
      <w:r w:rsidR="004D1AE7" w:rsidRPr="00FA39A0">
        <w:rPr>
          <w:rFonts w:ascii="Arial" w:hAnsi="Arial" w:cs="Arial"/>
          <w:lang w:val="en-ZA"/>
        </w:rPr>
        <w:t xml:space="preserve">the </w:t>
      </w:r>
      <w:r>
        <w:rPr>
          <w:rFonts w:ascii="Arial" w:hAnsi="Arial" w:cs="Arial"/>
          <w:lang w:val="en-ZA"/>
        </w:rPr>
        <w:t xml:space="preserve">role of </w:t>
      </w:r>
      <w:r w:rsidR="004D1AE7" w:rsidRPr="00FA39A0">
        <w:rPr>
          <w:rFonts w:ascii="Arial" w:hAnsi="Arial" w:cs="Arial"/>
          <w:lang w:val="en-ZA"/>
        </w:rPr>
        <w:t>civil society</w:t>
      </w:r>
      <w:r>
        <w:rPr>
          <w:rFonts w:ascii="Arial" w:hAnsi="Arial" w:cs="Arial"/>
          <w:lang w:val="en-ZA"/>
        </w:rPr>
        <w:t xml:space="preserve"> </w:t>
      </w:r>
      <w:r w:rsidR="005754A9">
        <w:rPr>
          <w:rFonts w:ascii="Arial" w:hAnsi="Arial" w:cs="Arial"/>
          <w:lang w:val="en-ZA"/>
        </w:rPr>
        <w:t xml:space="preserve">in advancing </w:t>
      </w:r>
      <w:r w:rsidR="004D1AE7" w:rsidRPr="00FA39A0">
        <w:rPr>
          <w:rFonts w:ascii="Arial" w:hAnsi="Arial" w:cs="Arial"/>
          <w:lang w:val="en-ZA"/>
        </w:rPr>
        <w:t xml:space="preserve">human rights, good and accountable governance and vibrant democracy. Corruption and misuse of funds prevent the achievement of development and realization of human rights. </w:t>
      </w:r>
      <w:r w:rsidR="008B3887">
        <w:rPr>
          <w:rFonts w:ascii="Arial" w:hAnsi="Arial" w:cs="Arial"/>
          <w:lang w:val="en-ZA"/>
        </w:rPr>
        <w:t>Improved</w:t>
      </w:r>
      <w:r w:rsidR="00214306">
        <w:rPr>
          <w:rFonts w:ascii="Arial" w:hAnsi="Arial" w:cs="Arial"/>
          <w:lang w:val="en-ZA"/>
        </w:rPr>
        <w:t xml:space="preserve"> </w:t>
      </w:r>
      <w:r w:rsidR="004D1AE7" w:rsidRPr="00FA39A0">
        <w:rPr>
          <w:rFonts w:ascii="Arial" w:hAnsi="Arial" w:cs="Arial"/>
          <w:lang w:val="en-ZA"/>
        </w:rPr>
        <w:t>transparency</w:t>
      </w:r>
      <w:r w:rsidR="00A304F8">
        <w:rPr>
          <w:rFonts w:ascii="Arial" w:hAnsi="Arial" w:cs="Arial"/>
          <w:lang w:val="en-ZA"/>
        </w:rPr>
        <w:t xml:space="preserve"> can</w:t>
      </w:r>
      <w:r w:rsidR="00A304F8" w:rsidRPr="00A304F8">
        <w:rPr>
          <w:rFonts w:ascii="Arial" w:hAnsi="Arial" w:cs="Arial"/>
          <w:lang w:val="en-ZA"/>
        </w:rPr>
        <w:t xml:space="preserve"> inspire community action around issues that matter to residents</w:t>
      </w:r>
      <w:r w:rsidR="004D1AE7" w:rsidRPr="00FA39A0">
        <w:rPr>
          <w:rFonts w:ascii="Arial" w:hAnsi="Arial" w:cs="Arial"/>
          <w:lang w:val="en-ZA"/>
        </w:rPr>
        <w:t xml:space="preserve">, </w:t>
      </w:r>
      <w:r w:rsidR="00A304F8">
        <w:rPr>
          <w:rFonts w:ascii="Arial" w:hAnsi="Arial" w:cs="Arial"/>
          <w:lang w:val="en-ZA"/>
        </w:rPr>
        <w:t>and promote participation in problem-solving</w:t>
      </w:r>
      <w:r w:rsidR="004D1AE7" w:rsidRPr="00FA39A0">
        <w:rPr>
          <w:rFonts w:ascii="Arial" w:hAnsi="Arial" w:cs="Arial"/>
          <w:lang w:val="en-ZA"/>
        </w:rPr>
        <w:t xml:space="preserve">. The projects </w:t>
      </w:r>
      <w:r w:rsidR="005754A9">
        <w:rPr>
          <w:rFonts w:ascii="Arial" w:hAnsi="Arial" w:cs="Arial"/>
          <w:lang w:val="en-ZA"/>
        </w:rPr>
        <w:t xml:space="preserve">sought for funding can be </w:t>
      </w:r>
      <w:r w:rsidR="004D1AE7" w:rsidRPr="00FA39A0">
        <w:rPr>
          <w:rFonts w:ascii="Arial" w:hAnsi="Arial" w:cs="Arial"/>
          <w:lang w:val="en-ZA"/>
        </w:rPr>
        <w:t xml:space="preserve">aimed </w:t>
      </w:r>
      <w:r w:rsidR="005754A9">
        <w:rPr>
          <w:rFonts w:ascii="Arial" w:hAnsi="Arial" w:cs="Arial"/>
          <w:lang w:val="en-ZA"/>
        </w:rPr>
        <w:t xml:space="preserve">e.g. </w:t>
      </w:r>
      <w:r w:rsidR="004D1AE7" w:rsidRPr="00FA39A0">
        <w:rPr>
          <w:rFonts w:ascii="Arial" w:hAnsi="Arial" w:cs="Arial"/>
          <w:lang w:val="en-ZA"/>
        </w:rPr>
        <w:t>at promoting good governance, promoting access to information, increasing participation in the South African democratic political system</w:t>
      </w:r>
      <w:r w:rsidR="005754A9">
        <w:rPr>
          <w:rFonts w:ascii="Arial" w:hAnsi="Arial" w:cs="Arial"/>
          <w:lang w:val="en-ZA"/>
        </w:rPr>
        <w:t>,</w:t>
      </w:r>
      <w:r w:rsidR="004D1AE7" w:rsidRPr="00FA39A0">
        <w:rPr>
          <w:rFonts w:ascii="Arial" w:hAnsi="Arial" w:cs="Arial"/>
          <w:lang w:val="en-ZA"/>
        </w:rPr>
        <w:t xml:space="preserve"> and fighting against corruption. </w:t>
      </w:r>
    </w:p>
    <w:p w:rsidR="00CC6BDC" w:rsidRPr="00214306" w:rsidRDefault="00CC6BDC" w:rsidP="00214306">
      <w:pPr>
        <w:jc w:val="both"/>
        <w:rPr>
          <w:rFonts w:ascii="Arial" w:hAnsi="Arial" w:cs="Arial"/>
          <w:lang w:val="en-ZA"/>
        </w:rPr>
      </w:pPr>
      <w:r w:rsidRPr="00214306">
        <w:rPr>
          <w:rFonts w:ascii="Arial" w:hAnsi="Arial" w:cs="Arial"/>
          <w:lang w:val="en-ZA"/>
        </w:rPr>
        <w:t xml:space="preserve">A maximum of </w:t>
      </w:r>
      <w:r w:rsidR="004F316C">
        <w:rPr>
          <w:rFonts w:ascii="Arial" w:hAnsi="Arial" w:cs="Arial"/>
          <w:lang w:val="en-ZA"/>
        </w:rPr>
        <w:t>2</w:t>
      </w:r>
      <w:r w:rsidRPr="00214306">
        <w:rPr>
          <w:rFonts w:ascii="Arial" w:hAnsi="Arial" w:cs="Arial"/>
          <w:lang w:val="en-ZA"/>
        </w:rPr>
        <w:t xml:space="preserve"> – </w:t>
      </w:r>
      <w:r w:rsidR="004F316C">
        <w:rPr>
          <w:rFonts w:ascii="Arial" w:hAnsi="Arial" w:cs="Arial"/>
          <w:lang w:val="en-ZA"/>
        </w:rPr>
        <w:t>3</w:t>
      </w:r>
      <w:r w:rsidRPr="00214306">
        <w:rPr>
          <w:rFonts w:ascii="Arial" w:hAnsi="Arial" w:cs="Arial"/>
          <w:lang w:val="en-ZA"/>
        </w:rPr>
        <w:t xml:space="preserve"> project partners will be selected and supported in South Africa. </w:t>
      </w:r>
      <w:r w:rsidR="00D07868" w:rsidRPr="00214306">
        <w:rPr>
          <w:rFonts w:ascii="Arial" w:hAnsi="Arial" w:cs="Arial"/>
          <w:lang w:val="en-ZA"/>
        </w:rPr>
        <w:t xml:space="preserve">Funding </w:t>
      </w:r>
      <w:r w:rsidR="005754A9" w:rsidRPr="00214306">
        <w:rPr>
          <w:rFonts w:ascii="Arial" w:hAnsi="Arial" w:cs="Arial"/>
          <w:lang w:val="en-ZA"/>
        </w:rPr>
        <w:t xml:space="preserve">per project </w:t>
      </w:r>
      <w:r w:rsidR="00D07868" w:rsidRPr="00214306">
        <w:rPr>
          <w:rFonts w:ascii="Arial" w:hAnsi="Arial" w:cs="Arial"/>
          <w:lang w:val="en-ZA"/>
        </w:rPr>
        <w:t xml:space="preserve">will be </w:t>
      </w:r>
      <w:r w:rsidR="008E0B75">
        <w:rPr>
          <w:rFonts w:ascii="Arial" w:hAnsi="Arial" w:cs="Arial"/>
          <w:lang w:val="en-ZA"/>
        </w:rPr>
        <w:t>between 8</w:t>
      </w:r>
      <w:r w:rsidR="00D07868" w:rsidRPr="003278F0">
        <w:rPr>
          <w:rFonts w:ascii="Arial" w:hAnsi="Arial" w:cs="Arial"/>
          <w:lang w:val="en-ZA"/>
        </w:rPr>
        <w:t>0 000 – 1</w:t>
      </w:r>
      <w:r w:rsidR="009F6B98">
        <w:rPr>
          <w:rFonts w:ascii="Arial" w:hAnsi="Arial" w:cs="Arial"/>
          <w:lang w:val="en-ZA"/>
        </w:rPr>
        <w:t>2</w:t>
      </w:r>
      <w:r w:rsidR="00D07868" w:rsidRPr="003278F0">
        <w:rPr>
          <w:rFonts w:ascii="Arial" w:hAnsi="Arial" w:cs="Arial"/>
          <w:lang w:val="en-ZA"/>
        </w:rPr>
        <w:t>0 000 EUR</w:t>
      </w:r>
      <w:r w:rsidR="005754A9" w:rsidRPr="003278F0">
        <w:rPr>
          <w:rFonts w:ascii="Arial" w:hAnsi="Arial" w:cs="Arial"/>
          <w:lang w:val="en-ZA"/>
        </w:rPr>
        <w:t xml:space="preserve">, </w:t>
      </w:r>
      <w:r w:rsidR="005754A9" w:rsidRPr="00214306">
        <w:rPr>
          <w:rFonts w:ascii="Arial" w:hAnsi="Arial" w:cs="Arial"/>
          <w:lang w:val="en-ZA"/>
        </w:rPr>
        <w:t xml:space="preserve">and </w:t>
      </w:r>
      <w:r w:rsidR="00D07868" w:rsidRPr="00E376E2">
        <w:rPr>
          <w:rFonts w:ascii="Arial" w:hAnsi="Arial" w:cs="Arial"/>
          <w:lang w:val="en-ZA"/>
        </w:rPr>
        <w:t>can be granted for a duration of one to two years.</w:t>
      </w:r>
    </w:p>
    <w:p w:rsidR="00CC6BDC" w:rsidRPr="00214306" w:rsidRDefault="00CC6BDC" w:rsidP="00AD69E0">
      <w:pPr>
        <w:overflowPunct w:val="0"/>
        <w:autoSpaceDE w:val="0"/>
        <w:autoSpaceDN w:val="0"/>
        <w:adjustRightInd w:val="0"/>
        <w:spacing w:after="0" w:line="240" w:lineRule="auto"/>
        <w:jc w:val="both"/>
        <w:rPr>
          <w:rFonts w:ascii="Arial" w:hAnsi="Arial" w:cs="Arial"/>
          <w:lang w:val="en-ZA"/>
        </w:rPr>
      </w:pPr>
    </w:p>
    <w:p w:rsidR="009B5B8A" w:rsidRDefault="008E21D3" w:rsidP="00865545">
      <w:pPr>
        <w:pStyle w:val="Heading1"/>
      </w:pPr>
      <w:r w:rsidRPr="00E376E2">
        <w:t>Eligibility</w:t>
      </w:r>
      <w:r w:rsidR="003A78E4">
        <w:t xml:space="preserve"> </w:t>
      </w:r>
    </w:p>
    <w:p w:rsidR="00A304F8" w:rsidRDefault="00A304F8" w:rsidP="00A304F8">
      <w:pPr>
        <w:jc w:val="both"/>
        <w:rPr>
          <w:rFonts w:ascii="Arial" w:hAnsi="Arial" w:cs="Arial"/>
          <w:lang w:val="en-ZA"/>
        </w:rPr>
      </w:pPr>
    </w:p>
    <w:p w:rsidR="00537033" w:rsidRPr="00A304F8" w:rsidRDefault="00537033" w:rsidP="00A304F8">
      <w:pPr>
        <w:jc w:val="both"/>
        <w:rPr>
          <w:rFonts w:ascii="Arial" w:hAnsi="Arial" w:cs="Arial"/>
          <w:lang w:val="en-ZA"/>
        </w:rPr>
      </w:pPr>
      <w:r w:rsidRPr="00A304F8">
        <w:rPr>
          <w:rFonts w:ascii="Arial" w:hAnsi="Arial" w:cs="Arial"/>
          <w:lang w:val="en-ZA"/>
        </w:rPr>
        <w:t xml:space="preserve">The eligibility of all applications is reviewed based on the below </w:t>
      </w:r>
      <w:r w:rsidR="00A304F8" w:rsidRPr="00A304F8">
        <w:rPr>
          <w:rFonts w:ascii="Arial" w:hAnsi="Arial" w:cs="Arial"/>
          <w:lang w:val="en-ZA"/>
        </w:rPr>
        <w:t>mentioned set</w:t>
      </w:r>
      <w:r w:rsidRPr="00A304F8">
        <w:rPr>
          <w:rFonts w:ascii="Arial" w:hAnsi="Arial" w:cs="Arial"/>
          <w:lang w:val="en-ZA"/>
        </w:rPr>
        <w:t xml:space="preserve"> of criteria.  Applicants should justify the relevance of the proposed activities and demonstrate potential for impact in line with the FLC objectives. </w:t>
      </w:r>
      <w:r w:rsidR="008B3887">
        <w:rPr>
          <w:rFonts w:ascii="Arial" w:hAnsi="Arial" w:cs="Arial"/>
          <w:lang w:val="en-ZA"/>
        </w:rPr>
        <w:t xml:space="preserve"> Preference is given to result-</w:t>
      </w:r>
      <w:r w:rsidRPr="00A304F8">
        <w:rPr>
          <w:rFonts w:ascii="Arial" w:hAnsi="Arial" w:cs="Arial"/>
          <w:lang w:val="en-ZA"/>
        </w:rPr>
        <w:t>oriented, reputable</w:t>
      </w:r>
      <w:r w:rsidRPr="002652E1">
        <w:rPr>
          <w:rFonts w:ascii="Arial" w:hAnsi="Arial" w:cs="Arial"/>
          <w:lang w:val="en-ZA"/>
        </w:rPr>
        <w:t xml:space="preserve"> organisations</w:t>
      </w:r>
      <w:r w:rsidRPr="00A304F8">
        <w:rPr>
          <w:rFonts w:ascii="Arial" w:hAnsi="Arial" w:cs="Arial"/>
          <w:lang w:val="en-ZA"/>
        </w:rPr>
        <w:t xml:space="preserve"> with experience and necessary organizational structures in place. The projects proposed should lead to verifiable development impacts.</w:t>
      </w:r>
    </w:p>
    <w:p w:rsidR="00013FC1" w:rsidRPr="00A304F8" w:rsidRDefault="00D51B7E" w:rsidP="00013FC1">
      <w:pPr>
        <w:spacing w:after="0" w:line="240" w:lineRule="auto"/>
        <w:rPr>
          <w:rFonts w:ascii="Arial" w:hAnsi="Arial" w:cs="Arial"/>
          <w:i/>
          <w:lang w:val="en-ZA"/>
        </w:rPr>
      </w:pPr>
      <w:r w:rsidRPr="00A304F8">
        <w:rPr>
          <w:rFonts w:ascii="Arial" w:hAnsi="Arial" w:cs="Arial"/>
          <w:i/>
          <w:lang w:val="en-ZA"/>
        </w:rPr>
        <w:t>Eligibility:</w:t>
      </w:r>
    </w:p>
    <w:p w:rsidR="00013FC1" w:rsidRPr="00A304F8" w:rsidRDefault="00013FC1" w:rsidP="00013FC1">
      <w:pPr>
        <w:spacing w:after="0" w:line="240" w:lineRule="auto"/>
        <w:rPr>
          <w:rFonts w:ascii="Arial" w:hAnsi="Arial" w:cs="Arial"/>
          <w:lang w:val="en-ZA"/>
        </w:rPr>
      </w:pPr>
    </w:p>
    <w:p w:rsidR="00D51B7E" w:rsidRPr="00A304F8" w:rsidRDefault="00D51B7E" w:rsidP="00013FC1">
      <w:pPr>
        <w:spacing w:after="0" w:line="240" w:lineRule="auto"/>
        <w:rPr>
          <w:rFonts w:ascii="Arial" w:hAnsi="Arial" w:cs="Arial"/>
          <w:lang w:val="en-ZA"/>
        </w:rPr>
      </w:pPr>
      <w:r w:rsidRPr="00A304F8">
        <w:rPr>
          <w:rFonts w:ascii="Arial" w:hAnsi="Arial" w:cs="Arial"/>
          <w:lang w:val="en-ZA"/>
        </w:rPr>
        <w:t xml:space="preserve">Any organisation/project selected for funding has to meet the following criteria and present the information in the proposal document: </w:t>
      </w:r>
    </w:p>
    <w:p w:rsidR="00D51B7E" w:rsidRPr="002F5C09" w:rsidRDefault="00D51B7E" w:rsidP="002F5C09">
      <w:pPr>
        <w:pStyle w:val="ListParagraph"/>
        <w:numPr>
          <w:ilvl w:val="0"/>
          <w:numId w:val="21"/>
        </w:numPr>
        <w:spacing w:after="0" w:line="240" w:lineRule="auto"/>
        <w:rPr>
          <w:rFonts w:ascii="Arial" w:hAnsi="Arial" w:cs="Arial"/>
          <w:lang w:val="en-GB"/>
        </w:rPr>
      </w:pPr>
      <w:r w:rsidRPr="002F5C09">
        <w:rPr>
          <w:rFonts w:ascii="Arial" w:hAnsi="Arial" w:cs="Arial"/>
          <w:lang w:val="en-GB"/>
        </w:rPr>
        <w:t xml:space="preserve">be ODA eligible </w:t>
      </w:r>
    </w:p>
    <w:p w:rsidR="00D51B7E" w:rsidRPr="002F5C09" w:rsidRDefault="00D51B7E" w:rsidP="002F5C09">
      <w:pPr>
        <w:pStyle w:val="ListParagraph"/>
        <w:numPr>
          <w:ilvl w:val="0"/>
          <w:numId w:val="21"/>
        </w:numPr>
        <w:spacing w:after="0" w:line="240" w:lineRule="auto"/>
        <w:rPr>
          <w:rFonts w:ascii="Arial" w:hAnsi="Arial" w:cs="Arial"/>
          <w:lang w:val="en-GB"/>
        </w:rPr>
      </w:pPr>
      <w:r w:rsidRPr="002F5C09">
        <w:rPr>
          <w:rFonts w:ascii="Arial" w:hAnsi="Arial" w:cs="Arial"/>
          <w:lang w:val="en-GB"/>
        </w:rPr>
        <w:t xml:space="preserve">be a South African civil society or private sector organization </w:t>
      </w:r>
    </w:p>
    <w:p w:rsidR="00D51B7E" w:rsidRPr="002F5C09" w:rsidRDefault="00D51B7E" w:rsidP="002F5C09">
      <w:pPr>
        <w:pStyle w:val="ListParagraph"/>
        <w:numPr>
          <w:ilvl w:val="0"/>
          <w:numId w:val="21"/>
        </w:numPr>
        <w:spacing w:after="0" w:line="240" w:lineRule="auto"/>
        <w:rPr>
          <w:rFonts w:ascii="Arial" w:hAnsi="Arial" w:cs="Arial"/>
          <w:lang w:val="en-GB"/>
        </w:rPr>
      </w:pPr>
      <w:r w:rsidRPr="002F5C09">
        <w:rPr>
          <w:rFonts w:ascii="Arial" w:hAnsi="Arial" w:cs="Arial"/>
          <w:lang w:val="en-GB"/>
        </w:rPr>
        <w:t xml:space="preserve">be registered and legally competent </w:t>
      </w:r>
    </w:p>
    <w:p w:rsidR="00D51B7E" w:rsidRPr="002F5C09" w:rsidRDefault="00D51B7E" w:rsidP="002F5C09">
      <w:pPr>
        <w:pStyle w:val="ListParagraph"/>
        <w:numPr>
          <w:ilvl w:val="0"/>
          <w:numId w:val="21"/>
        </w:numPr>
        <w:spacing w:after="0" w:line="240" w:lineRule="auto"/>
        <w:rPr>
          <w:rFonts w:ascii="Arial" w:hAnsi="Arial" w:cs="Arial"/>
          <w:lang w:val="en-GB"/>
        </w:rPr>
      </w:pPr>
      <w:r w:rsidRPr="002F5C09">
        <w:rPr>
          <w:rFonts w:ascii="Arial" w:hAnsi="Arial" w:cs="Arial"/>
          <w:lang w:val="en-GB"/>
        </w:rPr>
        <w:t xml:space="preserve">have been operational for a minimum of three years </w:t>
      </w:r>
    </w:p>
    <w:p w:rsidR="00D51B7E" w:rsidRPr="002F5C09" w:rsidRDefault="00D51B7E" w:rsidP="002F5C09">
      <w:pPr>
        <w:pStyle w:val="ListParagraph"/>
        <w:numPr>
          <w:ilvl w:val="0"/>
          <w:numId w:val="21"/>
        </w:numPr>
        <w:spacing w:after="0" w:line="240" w:lineRule="auto"/>
        <w:rPr>
          <w:rFonts w:ascii="Arial" w:hAnsi="Arial" w:cs="Arial"/>
          <w:lang w:val="en-GB"/>
        </w:rPr>
      </w:pPr>
      <w:r w:rsidRPr="002F5C09">
        <w:rPr>
          <w:rFonts w:ascii="Arial" w:hAnsi="Arial" w:cs="Arial"/>
          <w:lang w:val="en-GB"/>
        </w:rPr>
        <w:t>have at least 10% of funding from at least one other source (</w:t>
      </w:r>
      <w:r w:rsidR="00214306">
        <w:rPr>
          <w:rFonts w:ascii="Arial" w:hAnsi="Arial" w:cs="Arial"/>
          <w:lang w:val="en-GB"/>
        </w:rPr>
        <w:t>not including</w:t>
      </w:r>
      <w:r w:rsidR="005754A9">
        <w:rPr>
          <w:rFonts w:ascii="Arial" w:hAnsi="Arial" w:cs="Arial"/>
          <w:lang w:val="en-GB"/>
        </w:rPr>
        <w:t xml:space="preserve"> in-kind contributions</w:t>
      </w:r>
      <w:r w:rsidRPr="002F5C09">
        <w:rPr>
          <w:rFonts w:ascii="Arial" w:hAnsi="Arial" w:cs="Arial"/>
          <w:lang w:val="en-GB"/>
        </w:rPr>
        <w:t xml:space="preserve">) </w:t>
      </w:r>
    </w:p>
    <w:p w:rsidR="00D51B7E" w:rsidRPr="002F5C09" w:rsidRDefault="00D51B7E" w:rsidP="002F5C09">
      <w:pPr>
        <w:pStyle w:val="ListParagraph"/>
        <w:numPr>
          <w:ilvl w:val="0"/>
          <w:numId w:val="21"/>
        </w:numPr>
        <w:spacing w:after="0" w:line="240" w:lineRule="auto"/>
        <w:rPr>
          <w:rFonts w:ascii="Arial" w:hAnsi="Arial" w:cs="Arial"/>
          <w:lang w:val="en-GB"/>
        </w:rPr>
      </w:pPr>
      <w:r w:rsidRPr="002F5C09">
        <w:rPr>
          <w:rFonts w:ascii="Arial" w:hAnsi="Arial" w:cs="Arial"/>
          <w:lang w:val="en-GB"/>
        </w:rPr>
        <w:t xml:space="preserve">have a functional board of directors </w:t>
      </w:r>
    </w:p>
    <w:p w:rsidR="00D51B7E" w:rsidRPr="002F5C09" w:rsidRDefault="00D51B7E" w:rsidP="002F5C09">
      <w:pPr>
        <w:pStyle w:val="ListParagraph"/>
        <w:numPr>
          <w:ilvl w:val="0"/>
          <w:numId w:val="21"/>
        </w:numPr>
        <w:spacing w:after="0" w:line="240" w:lineRule="auto"/>
        <w:rPr>
          <w:rFonts w:ascii="Arial" w:hAnsi="Arial" w:cs="Arial"/>
          <w:lang w:val="en-GB"/>
        </w:rPr>
      </w:pPr>
      <w:r w:rsidRPr="002F5C09">
        <w:rPr>
          <w:rFonts w:ascii="Arial" w:hAnsi="Arial" w:cs="Arial"/>
          <w:lang w:val="en-GB"/>
        </w:rPr>
        <w:t xml:space="preserve">be a non-partisan organization </w:t>
      </w:r>
    </w:p>
    <w:p w:rsidR="002F5C09" w:rsidRPr="002F5C09" w:rsidRDefault="00D51B7E" w:rsidP="002F5C09">
      <w:pPr>
        <w:pStyle w:val="ListParagraph"/>
        <w:numPr>
          <w:ilvl w:val="0"/>
          <w:numId w:val="21"/>
        </w:numPr>
        <w:spacing w:after="0" w:line="240" w:lineRule="auto"/>
        <w:rPr>
          <w:rFonts w:ascii="Arial" w:hAnsi="Arial" w:cs="Arial"/>
          <w:lang w:val="en-GB"/>
        </w:rPr>
      </w:pPr>
      <w:r w:rsidRPr="002F5C09">
        <w:rPr>
          <w:rFonts w:ascii="Arial" w:hAnsi="Arial" w:cs="Arial"/>
          <w:lang w:val="en-GB"/>
        </w:rPr>
        <w:t xml:space="preserve">demonstrate past success in </w:t>
      </w:r>
      <w:r w:rsidR="002F5C09" w:rsidRPr="002F5C09">
        <w:rPr>
          <w:rFonts w:ascii="Arial" w:hAnsi="Arial" w:cs="Arial"/>
          <w:lang w:val="en-GB"/>
        </w:rPr>
        <w:t xml:space="preserve">related area of </w:t>
      </w:r>
      <w:r w:rsidRPr="002F5C09">
        <w:rPr>
          <w:rFonts w:ascii="Arial" w:hAnsi="Arial" w:cs="Arial"/>
          <w:lang w:val="en-GB"/>
        </w:rPr>
        <w:t xml:space="preserve">work </w:t>
      </w:r>
      <w:r w:rsidR="002F5C09" w:rsidRPr="002F5C09">
        <w:rPr>
          <w:rFonts w:ascii="Arial" w:hAnsi="Arial" w:cs="Arial"/>
          <w:lang w:val="en-GB"/>
        </w:rPr>
        <w:t>to this call for proposals</w:t>
      </w:r>
    </w:p>
    <w:p w:rsidR="002F5C09" w:rsidRPr="002F5C09" w:rsidRDefault="00D51B7E" w:rsidP="002F5C09">
      <w:pPr>
        <w:pStyle w:val="ListParagraph"/>
        <w:numPr>
          <w:ilvl w:val="0"/>
          <w:numId w:val="21"/>
        </w:numPr>
        <w:spacing w:after="0" w:line="240" w:lineRule="auto"/>
        <w:rPr>
          <w:rFonts w:ascii="Arial" w:hAnsi="Arial" w:cs="Arial"/>
          <w:lang w:val="en-GB"/>
        </w:rPr>
      </w:pPr>
      <w:r w:rsidRPr="002F5C09">
        <w:rPr>
          <w:rFonts w:ascii="Arial" w:hAnsi="Arial" w:cs="Arial"/>
          <w:lang w:val="en-GB"/>
        </w:rPr>
        <w:t xml:space="preserve">have a solid financial management system including regular financial audits, and a reliable monitoring, evaluation and reporting system </w:t>
      </w:r>
    </w:p>
    <w:p w:rsidR="002F5C09" w:rsidRPr="002F5C09" w:rsidRDefault="00D51B7E" w:rsidP="002F5C09">
      <w:pPr>
        <w:pStyle w:val="ListParagraph"/>
        <w:numPr>
          <w:ilvl w:val="0"/>
          <w:numId w:val="21"/>
        </w:numPr>
        <w:spacing w:after="0" w:line="240" w:lineRule="auto"/>
        <w:rPr>
          <w:rFonts w:ascii="Arial" w:hAnsi="Arial" w:cs="Arial"/>
          <w:lang w:val="en-GB"/>
        </w:rPr>
      </w:pPr>
      <w:r w:rsidRPr="002F5C09">
        <w:rPr>
          <w:rFonts w:ascii="Arial" w:hAnsi="Arial" w:cs="Arial"/>
          <w:lang w:val="en-GB"/>
        </w:rPr>
        <w:t xml:space="preserve">have a sufficient infrastructure and human resources in </w:t>
      </w:r>
      <w:r w:rsidR="002F5C09" w:rsidRPr="002F5C09">
        <w:rPr>
          <w:rFonts w:ascii="Arial" w:hAnsi="Arial" w:cs="Arial"/>
          <w:lang w:val="en-GB"/>
        </w:rPr>
        <w:t>South Africa</w:t>
      </w:r>
    </w:p>
    <w:p w:rsidR="002F5C09" w:rsidRPr="002F5C09" w:rsidRDefault="00D51B7E" w:rsidP="002F5C09">
      <w:pPr>
        <w:pStyle w:val="ListParagraph"/>
        <w:numPr>
          <w:ilvl w:val="0"/>
          <w:numId w:val="21"/>
        </w:numPr>
        <w:spacing w:after="0" w:line="240" w:lineRule="auto"/>
        <w:rPr>
          <w:rFonts w:ascii="Arial" w:hAnsi="Arial" w:cs="Arial"/>
          <w:lang w:val="en-GB"/>
        </w:rPr>
      </w:pPr>
      <w:r w:rsidRPr="002F5C09">
        <w:rPr>
          <w:rFonts w:ascii="Arial" w:hAnsi="Arial" w:cs="Arial"/>
          <w:lang w:val="en-GB"/>
        </w:rPr>
        <w:t>demonstrate experience of work</w:t>
      </w:r>
      <w:r w:rsidR="005B2C1E">
        <w:rPr>
          <w:rFonts w:ascii="Arial" w:hAnsi="Arial" w:cs="Arial"/>
          <w:lang w:val="en-GB"/>
        </w:rPr>
        <w:t>ing with an international donor or other external financier</w:t>
      </w:r>
    </w:p>
    <w:p w:rsidR="00013FC1" w:rsidRPr="00BE58A3" w:rsidRDefault="00013FC1" w:rsidP="00013FC1">
      <w:pPr>
        <w:spacing w:after="0" w:line="240" w:lineRule="auto"/>
        <w:rPr>
          <w:rFonts w:ascii="Arial" w:hAnsi="Arial" w:cs="Arial"/>
          <w:lang w:val="en-GB"/>
        </w:rPr>
      </w:pPr>
    </w:p>
    <w:p w:rsidR="00013FC1" w:rsidRPr="00BE58A3" w:rsidRDefault="00013FC1" w:rsidP="00013FC1">
      <w:pPr>
        <w:spacing w:after="0"/>
        <w:jc w:val="both"/>
        <w:rPr>
          <w:rFonts w:ascii="Arial" w:hAnsi="Arial" w:cs="Arial"/>
          <w:i/>
          <w:lang w:val="en-GB"/>
        </w:rPr>
      </w:pPr>
      <w:r w:rsidRPr="00BE58A3">
        <w:rPr>
          <w:rFonts w:ascii="Arial" w:hAnsi="Arial" w:cs="Arial"/>
          <w:i/>
          <w:lang w:val="en-GB"/>
        </w:rPr>
        <w:t xml:space="preserve">Funding cannot </w:t>
      </w:r>
      <w:r w:rsidR="00D51B7E">
        <w:rPr>
          <w:rFonts w:ascii="Arial" w:hAnsi="Arial" w:cs="Arial"/>
          <w:i/>
          <w:lang w:val="en-GB"/>
        </w:rPr>
        <w:t>support</w:t>
      </w:r>
      <w:r w:rsidRPr="00BE58A3">
        <w:rPr>
          <w:rFonts w:ascii="Arial" w:hAnsi="Arial" w:cs="Arial"/>
          <w:i/>
          <w:lang w:val="en-GB"/>
        </w:rPr>
        <w:t>:</w:t>
      </w:r>
    </w:p>
    <w:p w:rsidR="00D51B7E" w:rsidRPr="002F5C09" w:rsidRDefault="008B3887" w:rsidP="002F5C09">
      <w:pPr>
        <w:pStyle w:val="ListParagraph"/>
        <w:numPr>
          <w:ilvl w:val="0"/>
          <w:numId w:val="21"/>
        </w:numPr>
        <w:spacing w:after="0" w:line="240" w:lineRule="auto"/>
        <w:rPr>
          <w:rFonts w:ascii="Arial" w:hAnsi="Arial" w:cs="Arial"/>
          <w:lang w:val="en-GB"/>
        </w:rPr>
      </w:pPr>
      <w:r>
        <w:rPr>
          <w:rFonts w:ascii="Arial" w:hAnsi="Arial" w:cs="Arial"/>
          <w:lang w:val="en-GB"/>
        </w:rPr>
        <w:t>Government entities or p</w:t>
      </w:r>
      <w:r w:rsidR="00D51B7E" w:rsidRPr="002F5C09">
        <w:rPr>
          <w:rFonts w:ascii="Arial" w:hAnsi="Arial" w:cs="Arial"/>
          <w:lang w:val="en-GB"/>
        </w:rPr>
        <w:t xml:space="preserve">olitical parties </w:t>
      </w:r>
    </w:p>
    <w:p w:rsidR="00D51B7E" w:rsidRPr="002F5C09" w:rsidRDefault="00D51B7E" w:rsidP="002F5C09">
      <w:pPr>
        <w:pStyle w:val="ListParagraph"/>
        <w:numPr>
          <w:ilvl w:val="0"/>
          <w:numId w:val="21"/>
        </w:numPr>
        <w:spacing w:after="0" w:line="240" w:lineRule="auto"/>
        <w:rPr>
          <w:rFonts w:ascii="Arial" w:hAnsi="Arial" w:cs="Arial"/>
          <w:lang w:val="en-GB"/>
        </w:rPr>
      </w:pPr>
      <w:r w:rsidRPr="002F5C09">
        <w:rPr>
          <w:rFonts w:ascii="Arial" w:hAnsi="Arial" w:cs="Arial"/>
          <w:lang w:val="en-GB"/>
        </w:rPr>
        <w:lastRenderedPageBreak/>
        <w:t>Project</w:t>
      </w:r>
      <w:r w:rsidR="0003626E">
        <w:rPr>
          <w:rFonts w:ascii="Arial" w:hAnsi="Arial" w:cs="Arial"/>
          <w:lang w:val="en-GB"/>
        </w:rPr>
        <w:t>s</w:t>
      </w:r>
      <w:r w:rsidRPr="002F5C09">
        <w:rPr>
          <w:rFonts w:ascii="Arial" w:hAnsi="Arial" w:cs="Arial"/>
          <w:lang w:val="en-GB"/>
        </w:rPr>
        <w:t xml:space="preserve"> in which the beneficiary is </w:t>
      </w:r>
      <w:r w:rsidR="008B3887">
        <w:rPr>
          <w:rFonts w:ascii="Arial" w:hAnsi="Arial" w:cs="Arial"/>
          <w:lang w:val="en-GB"/>
        </w:rPr>
        <w:t xml:space="preserve">a </w:t>
      </w:r>
      <w:r w:rsidRPr="002F5C09">
        <w:rPr>
          <w:rFonts w:ascii="Arial" w:hAnsi="Arial" w:cs="Arial"/>
          <w:lang w:val="en-GB"/>
        </w:rPr>
        <w:t xml:space="preserve">single person, </w:t>
      </w:r>
      <w:r w:rsidR="008B3887">
        <w:rPr>
          <w:rFonts w:ascii="Arial" w:hAnsi="Arial" w:cs="Arial"/>
          <w:lang w:val="en-GB"/>
        </w:rPr>
        <w:t xml:space="preserve">or a </w:t>
      </w:r>
      <w:r w:rsidRPr="002F5C09">
        <w:rPr>
          <w:rFonts w:ascii="Arial" w:hAnsi="Arial" w:cs="Arial"/>
          <w:lang w:val="en-GB"/>
        </w:rPr>
        <w:t xml:space="preserve">single family </w:t>
      </w:r>
    </w:p>
    <w:p w:rsidR="00D51B7E" w:rsidRPr="002F5C09" w:rsidRDefault="00D51B7E" w:rsidP="002F5C09">
      <w:pPr>
        <w:pStyle w:val="ListParagraph"/>
        <w:numPr>
          <w:ilvl w:val="0"/>
          <w:numId w:val="21"/>
        </w:numPr>
        <w:spacing w:after="0" w:line="240" w:lineRule="auto"/>
        <w:rPr>
          <w:rFonts w:ascii="Arial" w:hAnsi="Arial" w:cs="Arial"/>
          <w:lang w:val="en-GB"/>
        </w:rPr>
      </w:pPr>
      <w:r w:rsidRPr="002F5C09">
        <w:rPr>
          <w:rFonts w:ascii="Arial" w:hAnsi="Arial" w:cs="Arial"/>
          <w:lang w:val="en-GB"/>
        </w:rPr>
        <w:t xml:space="preserve">Construction, purchases of land or any other one –off and ad- hoc events </w:t>
      </w:r>
    </w:p>
    <w:p w:rsidR="00D51B7E" w:rsidRPr="002F5C09" w:rsidRDefault="00D51B7E" w:rsidP="002F5C09">
      <w:pPr>
        <w:pStyle w:val="ListParagraph"/>
        <w:numPr>
          <w:ilvl w:val="0"/>
          <w:numId w:val="21"/>
        </w:numPr>
        <w:spacing w:after="0" w:line="240" w:lineRule="auto"/>
        <w:rPr>
          <w:rFonts w:ascii="Arial" w:hAnsi="Arial" w:cs="Arial"/>
          <w:lang w:val="en-GB"/>
        </w:rPr>
      </w:pPr>
      <w:r w:rsidRPr="002F5C09">
        <w:rPr>
          <w:rFonts w:ascii="Arial" w:hAnsi="Arial" w:cs="Arial"/>
          <w:lang w:val="en-GB"/>
        </w:rPr>
        <w:t>Charity purposes, humanitarian aid, donations, scholarships</w:t>
      </w:r>
    </w:p>
    <w:p w:rsidR="00D51B7E" w:rsidRPr="002F5C09" w:rsidRDefault="00D51B7E" w:rsidP="002F5C09">
      <w:pPr>
        <w:pStyle w:val="ListParagraph"/>
        <w:numPr>
          <w:ilvl w:val="0"/>
          <w:numId w:val="21"/>
        </w:numPr>
        <w:spacing w:after="0" w:line="240" w:lineRule="auto"/>
        <w:rPr>
          <w:rFonts w:ascii="Arial" w:hAnsi="Arial" w:cs="Arial"/>
          <w:lang w:val="en-GB"/>
        </w:rPr>
      </w:pPr>
      <w:r w:rsidRPr="002F5C09">
        <w:rPr>
          <w:rFonts w:ascii="Arial" w:hAnsi="Arial" w:cs="Arial"/>
          <w:lang w:val="en-GB"/>
        </w:rPr>
        <w:t xml:space="preserve">Finnish beneficiaries </w:t>
      </w:r>
    </w:p>
    <w:p w:rsidR="00D40779" w:rsidRPr="002F5C09" w:rsidRDefault="00D51B7E" w:rsidP="002F5C09">
      <w:pPr>
        <w:pStyle w:val="ListParagraph"/>
        <w:numPr>
          <w:ilvl w:val="0"/>
          <w:numId w:val="21"/>
        </w:numPr>
        <w:spacing w:after="0" w:line="240" w:lineRule="auto"/>
        <w:rPr>
          <w:rFonts w:ascii="Arial" w:hAnsi="Arial" w:cs="Arial"/>
          <w:lang w:val="en-GB"/>
        </w:rPr>
      </w:pPr>
      <w:r w:rsidRPr="002F5C09">
        <w:rPr>
          <w:rFonts w:ascii="Arial" w:hAnsi="Arial" w:cs="Arial"/>
          <w:lang w:val="en-GB"/>
        </w:rPr>
        <w:t xml:space="preserve">Unregistered associations or organisations </w:t>
      </w:r>
    </w:p>
    <w:p w:rsidR="00D40779" w:rsidRPr="002F5C09" w:rsidRDefault="0003626E" w:rsidP="002F5C09">
      <w:pPr>
        <w:pStyle w:val="ListParagraph"/>
        <w:numPr>
          <w:ilvl w:val="0"/>
          <w:numId w:val="21"/>
        </w:numPr>
        <w:spacing w:after="0" w:line="240" w:lineRule="auto"/>
        <w:rPr>
          <w:rFonts w:ascii="Arial" w:hAnsi="Arial" w:cs="Arial"/>
          <w:lang w:val="en-GB"/>
        </w:rPr>
      </w:pPr>
      <w:r>
        <w:rPr>
          <w:rFonts w:ascii="Arial" w:hAnsi="Arial" w:cs="Arial"/>
          <w:lang w:val="en-GB"/>
        </w:rPr>
        <w:t>B</w:t>
      </w:r>
      <w:r w:rsidR="00D40779" w:rsidRPr="002F5C09">
        <w:rPr>
          <w:rFonts w:ascii="Arial" w:hAnsi="Arial" w:cs="Arial"/>
          <w:lang w:val="en-GB"/>
        </w:rPr>
        <w:t>asic research</w:t>
      </w:r>
    </w:p>
    <w:p w:rsidR="00D40779" w:rsidRPr="002F5C09" w:rsidRDefault="00D40779" w:rsidP="002F5C09">
      <w:pPr>
        <w:pStyle w:val="ListParagraph"/>
        <w:numPr>
          <w:ilvl w:val="0"/>
          <w:numId w:val="21"/>
        </w:numPr>
        <w:spacing w:after="0" w:line="240" w:lineRule="auto"/>
        <w:rPr>
          <w:rFonts w:ascii="Arial" w:hAnsi="Arial" w:cs="Arial"/>
          <w:lang w:val="en-GB"/>
        </w:rPr>
      </w:pPr>
      <w:r w:rsidRPr="002F5C09">
        <w:rPr>
          <w:rFonts w:ascii="Arial" w:hAnsi="Arial" w:cs="Arial"/>
          <w:lang w:val="en-GB"/>
        </w:rPr>
        <w:t xml:space="preserve">Individual cultural events (no permanent impact) </w:t>
      </w:r>
    </w:p>
    <w:p w:rsidR="00D40779" w:rsidRPr="002F5C09" w:rsidRDefault="00D40779" w:rsidP="002F5C09">
      <w:pPr>
        <w:pStyle w:val="ListParagraph"/>
        <w:numPr>
          <w:ilvl w:val="0"/>
          <w:numId w:val="21"/>
        </w:numPr>
        <w:spacing w:after="0" w:line="240" w:lineRule="auto"/>
        <w:rPr>
          <w:rFonts w:ascii="Arial" w:hAnsi="Arial" w:cs="Arial"/>
          <w:lang w:val="en-GB"/>
        </w:rPr>
      </w:pPr>
      <w:r w:rsidRPr="002F5C09">
        <w:rPr>
          <w:rFonts w:ascii="Arial" w:hAnsi="Arial" w:cs="Arial"/>
          <w:lang w:val="en-GB"/>
        </w:rPr>
        <w:t>As a grant, scholarship or assistance for the applicant’s personal use or project;</w:t>
      </w:r>
    </w:p>
    <w:p w:rsidR="00D40779" w:rsidRDefault="00A304F8" w:rsidP="002F5C09">
      <w:pPr>
        <w:pStyle w:val="ListParagraph"/>
        <w:numPr>
          <w:ilvl w:val="0"/>
          <w:numId w:val="21"/>
        </w:numPr>
        <w:spacing w:after="0" w:line="240" w:lineRule="auto"/>
        <w:rPr>
          <w:rFonts w:ascii="Arial" w:hAnsi="Arial" w:cs="Arial"/>
          <w:lang w:val="en-GB"/>
        </w:rPr>
      </w:pPr>
      <w:r>
        <w:rPr>
          <w:rFonts w:ascii="Arial" w:hAnsi="Arial" w:cs="Arial"/>
          <w:lang w:val="en-GB"/>
        </w:rPr>
        <w:t>Use f</w:t>
      </w:r>
      <w:r w:rsidR="00D40779" w:rsidRPr="002F5C09">
        <w:rPr>
          <w:rFonts w:ascii="Arial" w:hAnsi="Arial" w:cs="Arial"/>
          <w:lang w:val="en-GB"/>
        </w:rPr>
        <w:t>or the capital of microloan</w:t>
      </w:r>
    </w:p>
    <w:p w:rsidR="007C7E8D" w:rsidRPr="007C7E8D" w:rsidRDefault="007C7E8D" w:rsidP="007C7E8D">
      <w:pPr>
        <w:spacing w:after="0" w:line="240" w:lineRule="auto"/>
        <w:rPr>
          <w:rFonts w:ascii="Arial" w:hAnsi="Arial" w:cs="Arial"/>
          <w:lang w:val="en-GB"/>
        </w:rPr>
      </w:pPr>
    </w:p>
    <w:p w:rsidR="007E1582" w:rsidRPr="006924B4" w:rsidRDefault="007E1582" w:rsidP="00AD69E0">
      <w:pPr>
        <w:pStyle w:val="Heading1"/>
      </w:pPr>
      <w:r w:rsidRPr="006924B4">
        <w:t>How to apply</w:t>
      </w:r>
    </w:p>
    <w:p w:rsidR="007E1582" w:rsidRPr="006924B4" w:rsidRDefault="007E1582" w:rsidP="00AD69E0">
      <w:pPr>
        <w:overflowPunct w:val="0"/>
        <w:autoSpaceDE w:val="0"/>
        <w:autoSpaceDN w:val="0"/>
        <w:adjustRightInd w:val="0"/>
        <w:spacing w:after="0" w:line="240" w:lineRule="auto"/>
        <w:ind w:right="-178"/>
        <w:jc w:val="both"/>
        <w:textAlignment w:val="baseline"/>
        <w:rPr>
          <w:rFonts w:ascii="Arial" w:hAnsi="Arial" w:cs="Arial"/>
          <w:b/>
          <w:i/>
        </w:rPr>
      </w:pPr>
    </w:p>
    <w:p w:rsidR="00E42691" w:rsidRPr="003278F0" w:rsidRDefault="004E389B" w:rsidP="00A304F8">
      <w:pPr>
        <w:jc w:val="both"/>
        <w:rPr>
          <w:rFonts w:ascii="Arial" w:hAnsi="Arial" w:cs="Arial"/>
          <w:lang w:val="en-ZA"/>
        </w:rPr>
      </w:pPr>
      <w:r w:rsidRPr="00A304F8">
        <w:rPr>
          <w:rFonts w:ascii="Arial" w:hAnsi="Arial" w:cs="Arial"/>
          <w:lang w:val="en-ZA"/>
        </w:rPr>
        <w:t>Interested applic</w:t>
      </w:r>
      <w:r w:rsidR="008B3887">
        <w:rPr>
          <w:rFonts w:ascii="Arial" w:hAnsi="Arial" w:cs="Arial"/>
          <w:lang w:val="en-ZA"/>
        </w:rPr>
        <w:t>ants are requested to submit a concept n</w:t>
      </w:r>
      <w:r w:rsidRPr="00A304F8">
        <w:rPr>
          <w:rFonts w:ascii="Arial" w:hAnsi="Arial" w:cs="Arial"/>
          <w:lang w:val="en-ZA"/>
        </w:rPr>
        <w:t>ote to</w:t>
      </w:r>
      <w:r w:rsidR="0026012D" w:rsidRPr="00A304F8">
        <w:rPr>
          <w:rFonts w:ascii="Arial" w:hAnsi="Arial" w:cs="Arial"/>
          <w:lang w:val="en-ZA"/>
        </w:rPr>
        <w:t xml:space="preserve"> the Embassy of Finland,</w:t>
      </w:r>
      <w:r w:rsidRPr="00A304F8">
        <w:rPr>
          <w:rFonts w:ascii="Arial" w:hAnsi="Arial" w:cs="Arial"/>
          <w:lang w:val="en-ZA"/>
        </w:rPr>
        <w:t xml:space="preserve"> </w:t>
      </w:r>
      <w:r w:rsidRPr="003278F0">
        <w:rPr>
          <w:rFonts w:ascii="Arial" w:hAnsi="Arial" w:cs="Arial"/>
          <w:lang w:val="en-ZA"/>
        </w:rPr>
        <w:t>by</w:t>
      </w:r>
      <w:r w:rsidR="00822F7E" w:rsidRPr="003278F0">
        <w:rPr>
          <w:rFonts w:ascii="Arial" w:hAnsi="Arial" w:cs="Arial"/>
          <w:lang w:val="en-ZA"/>
        </w:rPr>
        <w:t xml:space="preserve"> 2</w:t>
      </w:r>
      <w:r w:rsidR="0023297E">
        <w:rPr>
          <w:rFonts w:ascii="Arial" w:hAnsi="Arial" w:cs="Arial"/>
          <w:lang w:val="en-ZA"/>
        </w:rPr>
        <w:t>9</w:t>
      </w:r>
      <w:r w:rsidR="0026012D" w:rsidRPr="003278F0">
        <w:rPr>
          <w:rFonts w:ascii="Arial" w:hAnsi="Arial" w:cs="Arial"/>
          <w:lang w:val="en-ZA"/>
        </w:rPr>
        <w:t xml:space="preserve"> </w:t>
      </w:r>
      <w:r w:rsidR="00262DA9" w:rsidRPr="003278F0">
        <w:rPr>
          <w:rFonts w:ascii="Arial" w:hAnsi="Arial" w:cs="Arial"/>
          <w:lang w:val="en-ZA"/>
        </w:rPr>
        <w:t>Ju</w:t>
      </w:r>
      <w:r w:rsidR="00822F7E" w:rsidRPr="003278F0">
        <w:rPr>
          <w:rFonts w:ascii="Arial" w:hAnsi="Arial" w:cs="Arial"/>
          <w:lang w:val="en-ZA"/>
        </w:rPr>
        <w:t>ly</w:t>
      </w:r>
      <w:r w:rsidR="008B3887">
        <w:rPr>
          <w:rFonts w:ascii="Arial" w:hAnsi="Arial" w:cs="Arial"/>
          <w:lang w:val="en-ZA"/>
        </w:rPr>
        <w:t>,</w:t>
      </w:r>
      <w:r w:rsidR="00214306" w:rsidRPr="003278F0">
        <w:rPr>
          <w:rFonts w:ascii="Arial" w:hAnsi="Arial" w:cs="Arial"/>
          <w:lang w:val="en-ZA"/>
        </w:rPr>
        <w:t xml:space="preserve"> </w:t>
      </w:r>
      <w:r w:rsidR="00FC412C" w:rsidRPr="003278F0">
        <w:rPr>
          <w:rFonts w:ascii="Arial" w:hAnsi="Arial" w:cs="Arial"/>
          <w:lang w:val="en-ZA"/>
        </w:rPr>
        <w:t>202</w:t>
      </w:r>
      <w:r w:rsidR="00262DA9" w:rsidRPr="003278F0">
        <w:rPr>
          <w:rFonts w:ascii="Arial" w:hAnsi="Arial" w:cs="Arial"/>
          <w:lang w:val="en-ZA"/>
        </w:rPr>
        <w:t>2</w:t>
      </w:r>
      <w:r w:rsidR="008B3887">
        <w:rPr>
          <w:rFonts w:ascii="Arial" w:hAnsi="Arial" w:cs="Arial"/>
          <w:lang w:val="en-ZA"/>
        </w:rPr>
        <w:t>.</w:t>
      </w:r>
    </w:p>
    <w:p w:rsidR="00AB3F84" w:rsidRPr="00A304F8" w:rsidRDefault="00AB3F84" w:rsidP="00A304F8">
      <w:pPr>
        <w:jc w:val="both"/>
        <w:rPr>
          <w:rFonts w:ascii="Arial" w:hAnsi="Arial" w:cs="Arial"/>
          <w:lang w:val="en-ZA"/>
        </w:rPr>
      </w:pPr>
      <w:r w:rsidRPr="00A304F8">
        <w:rPr>
          <w:rFonts w:ascii="Arial" w:hAnsi="Arial" w:cs="Arial"/>
          <w:lang w:val="en-ZA"/>
        </w:rPr>
        <w:t xml:space="preserve">Any clarification questions must be submitted </w:t>
      </w:r>
      <w:r w:rsidRPr="003278F0">
        <w:rPr>
          <w:rFonts w:ascii="Arial" w:hAnsi="Arial" w:cs="Arial"/>
          <w:lang w:val="en-ZA"/>
        </w:rPr>
        <w:t>by</w:t>
      </w:r>
      <w:r w:rsidR="001716EB" w:rsidRPr="003278F0">
        <w:rPr>
          <w:rFonts w:ascii="Arial" w:hAnsi="Arial" w:cs="Arial"/>
          <w:lang w:val="en-ZA"/>
        </w:rPr>
        <w:t xml:space="preserve"> </w:t>
      </w:r>
      <w:r w:rsidR="004F316C">
        <w:rPr>
          <w:rFonts w:ascii="Arial" w:hAnsi="Arial" w:cs="Arial"/>
          <w:lang w:val="en-ZA"/>
        </w:rPr>
        <w:t>13</w:t>
      </w:r>
      <w:r w:rsidR="00214306" w:rsidRPr="003278F0">
        <w:rPr>
          <w:rFonts w:ascii="Arial" w:hAnsi="Arial" w:cs="Arial"/>
          <w:lang w:val="en-ZA"/>
        </w:rPr>
        <w:t xml:space="preserve"> </w:t>
      </w:r>
      <w:r w:rsidR="00A85CF7" w:rsidRPr="003278F0">
        <w:rPr>
          <w:rFonts w:ascii="Arial" w:hAnsi="Arial" w:cs="Arial"/>
          <w:lang w:val="en-ZA"/>
        </w:rPr>
        <w:t>Ju</w:t>
      </w:r>
      <w:r w:rsidR="0023297E">
        <w:rPr>
          <w:rFonts w:ascii="Arial" w:hAnsi="Arial" w:cs="Arial"/>
          <w:lang w:val="en-ZA"/>
        </w:rPr>
        <w:t>ly</w:t>
      </w:r>
      <w:r w:rsidR="008B3887">
        <w:rPr>
          <w:rFonts w:ascii="Arial" w:hAnsi="Arial" w:cs="Arial"/>
          <w:lang w:val="en-ZA"/>
        </w:rPr>
        <w:t>,</w:t>
      </w:r>
      <w:r w:rsidR="00214306" w:rsidRPr="003278F0">
        <w:rPr>
          <w:rFonts w:ascii="Arial" w:hAnsi="Arial" w:cs="Arial"/>
          <w:lang w:val="en-ZA"/>
        </w:rPr>
        <w:t xml:space="preserve"> </w:t>
      </w:r>
      <w:r w:rsidR="001716EB" w:rsidRPr="003278F0">
        <w:rPr>
          <w:rFonts w:ascii="Arial" w:hAnsi="Arial" w:cs="Arial"/>
          <w:lang w:val="en-ZA"/>
        </w:rPr>
        <w:t>202</w:t>
      </w:r>
      <w:r w:rsidR="00A85CF7" w:rsidRPr="003278F0">
        <w:rPr>
          <w:rFonts w:ascii="Arial" w:hAnsi="Arial" w:cs="Arial"/>
          <w:lang w:val="en-ZA"/>
        </w:rPr>
        <w:t>2</w:t>
      </w:r>
      <w:r w:rsidRPr="003278F0">
        <w:rPr>
          <w:rFonts w:ascii="Arial" w:hAnsi="Arial" w:cs="Arial"/>
          <w:lang w:val="en-ZA"/>
        </w:rPr>
        <w:t xml:space="preserve"> to</w:t>
      </w:r>
      <w:r w:rsidR="0028106B">
        <w:rPr>
          <w:rFonts w:ascii="Arial" w:hAnsi="Arial" w:cs="Arial"/>
          <w:lang w:val="en-ZA"/>
        </w:rPr>
        <w:t>: s</w:t>
      </w:r>
      <w:r w:rsidR="00E376E2" w:rsidRPr="00A304F8">
        <w:rPr>
          <w:rFonts w:ascii="Arial" w:hAnsi="Arial" w:cs="Arial"/>
          <w:lang w:val="en-ZA"/>
        </w:rPr>
        <w:t>a</w:t>
      </w:r>
      <w:r w:rsidR="001716EB" w:rsidRPr="00A304F8">
        <w:rPr>
          <w:rFonts w:ascii="Arial" w:hAnsi="Arial" w:cs="Arial"/>
          <w:lang w:val="en-ZA"/>
        </w:rPr>
        <w:t>nomat</w:t>
      </w:r>
      <w:r w:rsidR="0028106B">
        <w:rPr>
          <w:rFonts w:ascii="Arial" w:hAnsi="Arial" w:cs="Arial"/>
          <w:lang w:val="en-ZA"/>
        </w:rPr>
        <w:t>.pre</w:t>
      </w:r>
      <w:r w:rsidR="003D497B" w:rsidRPr="00A304F8">
        <w:rPr>
          <w:rFonts w:ascii="Arial" w:hAnsi="Arial" w:cs="Arial"/>
          <w:lang w:val="en-ZA"/>
        </w:rPr>
        <w:t>@</w:t>
      </w:r>
      <w:r w:rsidR="001716EB" w:rsidRPr="00A304F8">
        <w:rPr>
          <w:rFonts w:ascii="Arial" w:hAnsi="Arial" w:cs="Arial"/>
          <w:lang w:val="en-ZA"/>
        </w:rPr>
        <w:t>formin.fi</w:t>
      </w:r>
      <w:r w:rsidRPr="00A304F8">
        <w:rPr>
          <w:rFonts w:ascii="Arial" w:hAnsi="Arial" w:cs="Arial"/>
          <w:lang w:val="en-ZA"/>
        </w:rPr>
        <w:t xml:space="preserve"> </w:t>
      </w:r>
    </w:p>
    <w:p w:rsidR="00284E7F" w:rsidRPr="00A304F8" w:rsidRDefault="008B3887" w:rsidP="00A304F8">
      <w:pPr>
        <w:jc w:val="both"/>
        <w:rPr>
          <w:rFonts w:ascii="Arial" w:hAnsi="Arial" w:cs="Arial"/>
          <w:lang w:val="en-ZA"/>
        </w:rPr>
      </w:pPr>
      <w:r>
        <w:rPr>
          <w:rFonts w:ascii="Arial" w:hAnsi="Arial" w:cs="Arial"/>
          <w:lang w:val="en-ZA"/>
        </w:rPr>
        <w:t>The concept n</w:t>
      </w:r>
      <w:r w:rsidR="00746EB2" w:rsidRPr="00A304F8">
        <w:rPr>
          <w:rFonts w:ascii="Arial" w:hAnsi="Arial" w:cs="Arial"/>
          <w:lang w:val="en-ZA"/>
        </w:rPr>
        <w:t xml:space="preserve">ote should be no more than </w:t>
      </w:r>
      <w:r w:rsidR="0023297E">
        <w:rPr>
          <w:rFonts w:ascii="Arial" w:hAnsi="Arial" w:cs="Arial"/>
          <w:lang w:val="en-ZA"/>
        </w:rPr>
        <w:t>4</w:t>
      </w:r>
      <w:r w:rsidR="00746EB2" w:rsidRPr="00A304F8">
        <w:rPr>
          <w:rFonts w:ascii="Arial" w:hAnsi="Arial" w:cs="Arial"/>
          <w:lang w:val="en-ZA"/>
        </w:rPr>
        <w:t xml:space="preserve"> pages in length</w:t>
      </w:r>
      <w:r w:rsidR="004F316C">
        <w:rPr>
          <w:rFonts w:ascii="Arial" w:hAnsi="Arial" w:cs="Arial"/>
          <w:lang w:val="en-ZA"/>
        </w:rPr>
        <w:t>.</w:t>
      </w:r>
      <w:r w:rsidR="00865A6D">
        <w:rPr>
          <w:rFonts w:ascii="Arial" w:hAnsi="Arial" w:cs="Arial"/>
          <w:lang w:val="en-ZA"/>
        </w:rPr>
        <w:t xml:space="preserve"> Please fill in the application electronically, as no hand-written applications will be taken into consideration. </w:t>
      </w:r>
    </w:p>
    <w:p w:rsidR="005D4826" w:rsidRDefault="005D4826" w:rsidP="00AD69E0">
      <w:pPr>
        <w:spacing w:after="0"/>
        <w:jc w:val="both"/>
        <w:rPr>
          <w:rFonts w:ascii="Arial" w:hAnsi="Arial" w:cs="Arial"/>
          <w:b/>
          <w:i/>
        </w:rPr>
      </w:pPr>
    </w:p>
    <w:p w:rsidR="00C327B4" w:rsidRPr="003361D9" w:rsidRDefault="00C327B4" w:rsidP="00AD69E0">
      <w:pPr>
        <w:pStyle w:val="Heading1"/>
        <w:rPr>
          <w:lang w:val="en-GB"/>
        </w:rPr>
      </w:pPr>
      <w:r>
        <w:t>Evaluation of the</w:t>
      </w:r>
      <w:r w:rsidR="00890B17">
        <w:t xml:space="preserve"> </w:t>
      </w:r>
      <w:r w:rsidR="0028106B">
        <w:t>concept n</w:t>
      </w:r>
      <w:r w:rsidR="003647A4">
        <w:t>ote</w:t>
      </w:r>
    </w:p>
    <w:p w:rsidR="00C327B4" w:rsidRDefault="00C327B4" w:rsidP="00AD69E0">
      <w:pPr>
        <w:overflowPunct w:val="0"/>
        <w:autoSpaceDE w:val="0"/>
        <w:autoSpaceDN w:val="0"/>
        <w:adjustRightInd w:val="0"/>
        <w:spacing w:after="0" w:line="240" w:lineRule="auto"/>
        <w:ind w:right="-178"/>
        <w:jc w:val="both"/>
        <w:textAlignment w:val="baseline"/>
        <w:rPr>
          <w:rFonts w:ascii="Arial" w:hAnsi="Arial" w:cs="Arial"/>
        </w:rPr>
      </w:pPr>
    </w:p>
    <w:p w:rsidR="00C327B4" w:rsidRPr="00A304F8" w:rsidRDefault="00C327B4" w:rsidP="00A304F8">
      <w:pPr>
        <w:jc w:val="both"/>
        <w:rPr>
          <w:rFonts w:ascii="Arial" w:hAnsi="Arial" w:cs="Arial"/>
          <w:lang w:val="en-ZA"/>
        </w:rPr>
      </w:pPr>
      <w:r w:rsidRPr="00A304F8">
        <w:rPr>
          <w:rFonts w:ascii="Arial" w:hAnsi="Arial" w:cs="Arial"/>
          <w:lang w:val="en-ZA"/>
        </w:rPr>
        <w:t xml:space="preserve">The evaluation of the </w:t>
      </w:r>
      <w:r w:rsidR="003647A4" w:rsidRPr="00A304F8">
        <w:rPr>
          <w:rFonts w:ascii="Arial" w:hAnsi="Arial" w:cs="Arial"/>
          <w:lang w:val="en-ZA"/>
        </w:rPr>
        <w:t>Concept note</w:t>
      </w:r>
      <w:r w:rsidR="00890B17" w:rsidRPr="00A304F8">
        <w:rPr>
          <w:rFonts w:ascii="Arial" w:hAnsi="Arial" w:cs="Arial"/>
          <w:lang w:val="en-ZA"/>
        </w:rPr>
        <w:t xml:space="preserve"> </w:t>
      </w:r>
      <w:r w:rsidR="009E093B" w:rsidRPr="00A304F8">
        <w:rPr>
          <w:rFonts w:ascii="Arial" w:hAnsi="Arial" w:cs="Arial"/>
          <w:lang w:val="en-ZA"/>
        </w:rPr>
        <w:t xml:space="preserve">will be based on the </w:t>
      </w:r>
      <w:r w:rsidRPr="00A304F8">
        <w:rPr>
          <w:rFonts w:ascii="Arial" w:hAnsi="Arial" w:cs="Arial"/>
          <w:lang w:val="en-ZA"/>
        </w:rPr>
        <w:t>technical mer</w:t>
      </w:r>
      <w:r w:rsidR="00123EF9" w:rsidRPr="00A304F8">
        <w:rPr>
          <w:rFonts w:ascii="Arial" w:hAnsi="Arial" w:cs="Arial"/>
          <w:lang w:val="en-ZA"/>
        </w:rPr>
        <w:t xml:space="preserve">its </w:t>
      </w:r>
      <w:r w:rsidR="00537033" w:rsidRPr="00A304F8">
        <w:rPr>
          <w:rFonts w:ascii="Arial" w:hAnsi="Arial" w:cs="Arial"/>
          <w:lang w:val="en-ZA"/>
        </w:rPr>
        <w:t xml:space="preserve">and financial feasibility </w:t>
      </w:r>
      <w:r w:rsidR="00AB3F84" w:rsidRPr="00A304F8">
        <w:rPr>
          <w:rFonts w:ascii="Arial" w:hAnsi="Arial" w:cs="Arial"/>
          <w:lang w:val="en-ZA"/>
        </w:rPr>
        <w:t xml:space="preserve">of the proposed intervention. </w:t>
      </w:r>
    </w:p>
    <w:p w:rsidR="006B2489" w:rsidRPr="00A304F8" w:rsidRDefault="008B3887" w:rsidP="00A304F8">
      <w:pPr>
        <w:jc w:val="both"/>
        <w:rPr>
          <w:rFonts w:ascii="Arial" w:hAnsi="Arial" w:cs="Arial"/>
          <w:lang w:val="en-ZA"/>
        </w:rPr>
      </w:pPr>
      <w:r>
        <w:rPr>
          <w:rFonts w:ascii="Arial" w:hAnsi="Arial" w:cs="Arial"/>
          <w:lang w:val="en-ZA"/>
        </w:rPr>
        <w:t>The evaluation of the concept n</w:t>
      </w:r>
      <w:r w:rsidR="006B2489" w:rsidRPr="00A304F8">
        <w:rPr>
          <w:rFonts w:ascii="Arial" w:hAnsi="Arial" w:cs="Arial"/>
          <w:lang w:val="en-ZA"/>
        </w:rPr>
        <w:t>otes will be b</w:t>
      </w:r>
      <w:r>
        <w:rPr>
          <w:rFonts w:ascii="Arial" w:hAnsi="Arial" w:cs="Arial"/>
          <w:lang w:val="en-ZA"/>
        </w:rPr>
        <w:t>ased on the eligibility of the a</w:t>
      </w:r>
      <w:r w:rsidR="006B2489" w:rsidRPr="00A304F8">
        <w:rPr>
          <w:rFonts w:ascii="Arial" w:hAnsi="Arial" w:cs="Arial"/>
          <w:lang w:val="en-ZA"/>
        </w:rPr>
        <w:t>pplicant</w:t>
      </w:r>
      <w:r w:rsidR="00C45261" w:rsidRPr="00A304F8">
        <w:rPr>
          <w:rFonts w:ascii="Arial" w:hAnsi="Arial" w:cs="Arial"/>
          <w:lang w:val="en-ZA"/>
        </w:rPr>
        <w:t xml:space="preserve"> (</w:t>
      </w:r>
      <w:r w:rsidR="006B2489" w:rsidRPr="00A304F8">
        <w:rPr>
          <w:rFonts w:ascii="Arial" w:hAnsi="Arial" w:cs="Arial"/>
          <w:lang w:val="en-ZA"/>
        </w:rPr>
        <w:t xml:space="preserve">see </w:t>
      </w:r>
      <w:r w:rsidR="00C45261" w:rsidRPr="00A304F8">
        <w:rPr>
          <w:rFonts w:ascii="Arial" w:hAnsi="Arial" w:cs="Arial"/>
          <w:lang w:val="en-ZA"/>
        </w:rPr>
        <w:t xml:space="preserve">part 3) </w:t>
      </w:r>
      <w:r w:rsidR="006B2489" w:rsidRPr="00A304F8">
        <w:rPr>
          <w:rFonts w:ascii="Arial" w:hAnsi="Arial" w:cs="Arial"/>
          <w:lang w:val="en-ZA"/>
        </w:rPr>
        <w:t xml:space="preserve">and the </w:t>
      </w:r>
      <w:r w:rsidR="00C45261" w:rsidRPr="00A304F8">
        <w:rPr>
          <w:rFonts w:ascii="Arial" w:hAnsi="Arial" w:cs="Arial"/>
          <w:lang w:val="en-ZA"/>
        </w:rPr>
        <w:t>evaluation of the concept notes based on the below criteria:</w:t>
      </w:r>
    </w:p>
    <w:p w:rsidR="00C45261" w:rsidRPr="00A304F8" w:rsidRDefault="00191EC6" w:rsidP="00A304F8">
      <w:pPr>
        <w:pStyle w:val="ListParagraph"/>
        <w:numPr>
          <w:ilvl w:val="0"/>
          <w:numId w:val="28"/>
        </w:numPr>
        <w:jc w:val="both"/>
        <w:rPr>
          <w:rFonts w:ascii="Arial" w:hAnsi="Arial" w:cs="Arial"/>
          <w:lang w:val="en-ZA"/>
        </w:rPr>
      </w:pPr>
      <w:r w:rsidRPr="00A304F8">
        <w:rPr>
          <w:rFonts w:ascii="Arial" w:hAnsi="Arial" w:cs="Arial"/>
          <w:lang w:val="en-ZA"/>
        </w:rPr>
        <w:t xml:space="preserve">Relevance of the proposed project to </w:t>
      </w:r>
      <w:r w:rsidR="00C45261" w:rsidRPr="00A304F8">
        <w:rPr>
          <w:rFonts w:ascii="Arial" w:hAnsi="Arial" w:cs="Arial"/>
          <w:lang w:val="en-ZA"/>
        </w:rPr>
        <w:t>Finland’s development policy and the priority areas of this Call for Proposals</w:t>
      </w:r>
      <w:r w:rsidRPr="00A304F8">
        <w:rPr>
          <w:rFonts w:ascii="Arial" w:hAnsi="Arial" w:cs="Arial"/>
          <w:lang w:val="en-ZA"/>
        </w:rPr>
        <w:t>, as well as to the needs of the beneficiaries identified.</w:t>
      </w:r>
    </w:p>
    <w:p w:rsidR="00C45261" w:rsidRPr="00A304F8" w:rsidRDefault="00537033" w:rsidP="00A304F8">
      <w:pPr>
        <w:pStyle w:val="ListParagraph"/>
        <w:numPr>
          <w:ilvl w:val="0"/>
          <w:numId w:val="28"/>
        </w:numPr>
        <w:jc w:val="both"/>
        <w:rPr>
          <w:rFonts w:ascii="Arial" w:hAnsi="Arial" w:cs="Arial"/>
          <w:lang w:val="en-ZA"/>
        </w:rPr>
      </w:pPr>
      <w:r w:rsidRPr="00A304F8">
        <w:rPr>
          <w:rFonts w:ascii="Arial" w:hAnsi="Arial" w:cs="Arial"/>
          <w:lang w:val="en-ZA"/>
        </w:rPr>
        <w:t>Potential impact of the project, which is expressed in c</w:t>
      </w:r>
      <w:r w:rsidR="00C45261" w:rsidRPr="00A304F8">
        <w:rPr>
          <w:rFonts w:ascii="Arial" w:hAnsi="Arial" w:cs="Arial"/>
          <w:lang w:val="en-ZA"/>
        </w:rPr>
        <w:t xml:space="preserve">learly </w:t>
      </w:r>
      <w:r w:rsidR="00191EC6" w:rsidRPr="00A304F8">
        <w:rPr>
          <w:rFonts w:ascii="Arial" w:hAnsi="Arial" w:cs="Arial"/>
          <w:lang w:val="en-ZA"/>
        </w:rPr>
        <w:t xml:space="preserve">defined </w:t>
      </w:r>
      <w:r w:rsidR="00C45261" w:rsidRPr="00A304F8">
        <w:rPr>
          <w:rFonts w:ascii="Arial" w:hAnsi="Arial" w:cs="Arial"/>
          <w:lang w:val="en-ZA"/>
        </w:rPr>
        <w:t xml:space="preserve">and feasible project outputs and targeted outcomes </w:t>
      </w:r>
    </w:p>
    <w:p w:rsidR="00C45261" w:rsidRPr="00A304F8" w:rsidRDefault="00191EC6" w:rsidP="00A304F8">
      <w:pPr>
        <w:pStyle w:val="ListParagraph"/>
        <w:numPr>
          <w:ilvl w:val="0"/>
          <w:numId w:val="28"/>
        </w:numPr>
        <w:jc w:val="both"/>
        <w:rPr>
          <w:rFonts w:ascii="Arial" w:hAnsi="Arial" w:cs="Arial"/>
          <w:lang w:val="en-ZA"/>
        </w:rPr>
      </w:pPr>
      <w:r w:rsidRPr="00A304F8">
        <w:rPr>
          <w:rFonts w:ascii="Arial" w:hAnsi="Arial" w:cs="Arial"/>
          <w:lang w:val="en-ZA"/>
        </w:rPr>
        <w:t>Feasibility of the implementation arrangements, approach and planned f</w:t>
      </w:r>
      <w:r w:rsidR="00C45261" w:rsidRPr="00A304F8">
        <w:rPr>
          <w:rFonts w:ascii="Arial" w:hAnsi="Arial" w:cs="Arial"/>
          <w:lang w:val="en-ZA"/>
        </w:rPr>
        <w:t xml:space="preserve">inancial and human resources </w:t>
      </w:r>
    </w:p>
    <w:p w:rsidR="00C45261" w:rsidRPr="00A304F8" w:rsidRDefault="00C45261" w:rsidP="00A304F8">
      <w:pPr>
        <w:pStyle w:val="ListParagraph"/>
        <w:numPr>
          <w:ilvl w:val="0"/>
          <w:numId w:val="28"/>
        </w:numPr>
        <w:jc w:val="both"/>
        <w:rPr>
          <w:rFonts w:ascii="Arial" w:hAnsi="Arial" w:cs="Arial"/>
          <w:lang w:val="en-ZA"/>
        </w:rPr>
      </w:pPr>
      <w:r w:rsidRPr="00A304F8">
        <w:rPr>
          <w:rFonts w:ascii="Arial" w:hAnsi="Arial" w:cs="Arial"/>
          <w:lang w:val="en-ZA"/>
        </w:rPr>
        <w:t>Previous documented experience  and management capabilities of the applicant in the same sector/theme</w:t>
      </w:r>
    </w:p>
    <w:p w:rsidR="00971FF7" w:rsidRDefault="00971FF7" w:rsidP="00AD69E0">
      <w:pPr>
        <w:overflowPunct w:val="0"/>
        <w:autoSpaceDE w:val="0"/>
        <w:autoSpaceDN w:val="0"/>
        <w:adjustRightInd w:val="0"/>
        <w:spacing w:after="0" w:line="240" w:lineRule="auto"/>
        <w:ind w:right="-178"/>
        <w:jc w:val="both"/>
        <w:textAlignment w:val="baseline"/>
        <w:rPr>
          <w:rFonts w:ascii="Arial" w:hAnsi="Arial" w:cs="Arial"/>
          <w:lang w:val="en-GB"/>
        </w:rPr>
      </w:pPr>
    </w:p>
    <w:p w:rsidR="00F740D9" w:rsidRDefault="00F740D9" w:rsidP="00AD69E0">
      <w:pPr>
        <w:pStyle w:val="Heading1"/>
        <w:rPr>
          <w:lang w:val="en-GB"/>
        </w:rPr>
      </w:pPr>
      <w:bookmarkStart w:id="0" w:name="_Toc161297701"/>
      <w:r w:rsidRPr="00F740D9">
        <w:rPr>
          <w:lang w:val="en-GB"/>
        </w:rPr>
        <w:t>Approval and awarding</w:t>
      </w:r>
      <w:r w:rsidR="007D01BE">
        <w:rPr>
          <w:lang w:val="en-GB"/>
        </w:rPr>
        <w:t xml:space="preserve"> of</w:t>
      </w:r>
      <w:r w:rsidRPr="00F740D9">
        <w:rPr>
          <w:lang w:val="en-GB"/>
        </w:rPr>
        <w:t xml:space="preserve"> the contract</w:t>
      </w:r>
    </w:p>
    <w:p w:rsidR="00BE58A3" w:rsidRDefault="00BE58A3" w:rsidP="00AD69E0">
      <w:pPr>
        <w:spacing w:after="0"/>
        <w:ind w:right="254"/>
        <w:jc w:val="both"/>
        <w:rPr>
          <w:rFonts w:ascii="Arial" w:hAnsi="Arial" w:cs="Arial"/>
          <w:b/>
          <w:bCs/>
          <w:lang w:val="en-GB"/>
        </w:rPr>
      </w:pPr>
    </w:p>
    <w:p w:rsidR="00BE641B" w:rsidRPr="00A304F8" w:rsidRDefault="00F740D9" w:rsidP="00A304F8">
      <w:pPr>
        <w:jc w:val="both"/>
        <w:rPr>
          <w:rFonts w:ascii="Arial" w:hAnsi="Arial" w:cs="Arial"/>
          <w:lang w:val="en-ZA"/>
        </w:rPr>
      </w:pPr>
      <w:r w:rsidRPr="00A304F8">
        <w:rPr>
          <w:rFonts w:ascii="Arial" w:hAnsi="Arial" w:cs="Arial"/>
          <w:lang w:val="en-ZA"/>
        </w:rPr>
        <w:t xml:space="preserve">The </w:t>
      </w:r>
      <w:r w:rsidR="00F830BD">
        <w:rPr>
          <w:rFonts w:ascii="Arial" w:hAnsi="Arial" w:cs="Arial"/>
          <w:lang w:val="en-ZA"/>
        </w:rPr>
        <w:t>concept n</w:t>
      </w:r>
      <w:r w:rsidR="00AB3F84" w:rsidRPr="00A304F8">
        <w:rPr>
          <w:rFonts w:ascii="Arial" w:hAnsi="Arial" w:cs="Arial"/>
          <w:lang w:val="en-ZA"/>
        </w:rPr>
        <w:t>otes</w:t>
      </w:r>
      <w:r w:rsidR="00BE641B" w:rsidRPr="00A304F8">
        <w:rPr>
          <w:rFonts w:ascii="Arial" w:hAnsi="Arial" w:cs="Arial"/>
          <w:lang w:val="en-ZA"/>
        </w:rPr>
        <w:t xml:space="preserve"> </w:t>
      </w:r>
      <w:r w:rsidRPr="00A304F8">
        <w:rPr>
          <w:rFonts w:ascii="Arial" w:hAnsi="Arial" w:cs="Arial"/>
          <w:lang w:val="en-ZA"/>
        </w:rPr>
        <w:t xml:space="preserve">will be evaluated by the Embassy and </w:t>
      </w:r>
      <w:r w:rsidR="00AB3F84" w:rsidRPr="00A304F8">
        <w:rPr>
          <w:rFonts w:ascii="Arial" w:hAnsi="Arial" w:cs="Arial"/>
          <w:lang w:val="en-ZA"/>
        </w:rPr>
        <w:t>shortlisting decisions</w:t>
      </w:r>
      <w:r w:rsidRPr="00A304F8">
        <w:rPr>
          <w:rFonts w:ascii="Arial" w:hAnsi="Arial" w:cs="Arial"/>
          <w:lang w:val="en-ZA"/>
        </w:rPr>
        <w:t xml:space="preserve"> </w:t>
      </w:r>
      <w:r w:rsidRPr="003A05AB">
        <w:rPr>
          <w:rFonts w:ascii="Arial" w:hAnsi="Arial" w:cs="Arial"/>
          <w:lang w:val="en-ZA"/>
        </w:rPr>
        <w:t>made by</w:t>
      </w:r>
      <w:r w:rsidR="00F3344D" w:rsidRPr="003A05AB">
        <w:rPr>
          <w:rFonts w:ascii="Arial" w:hAnsi="Arial" w:cs="Arial"/>
          <w:lang w:val="en-ZA"/>
        </w:rPr>
        <w:t xml:space="preserve"> </w:t>
      </w:r>
      <w:r w:rsidR="004F316C">
        <w:rPr>
          <w:rFonts w:ascii="Arial" w:hAnsi="Arial" w:cs="Arial"/>
          <w:lang w:val="en-ZA"/>
        </w:rPr>
        <w:t>October</w:t>
      </w:r>
      <w:r w:rsidR="00214306" w:rsidRPr="004F316C">
        <w:rPr>
          <w:rFonts w:ascii="Arial" w:hAnsi="Arial" w:cs="Arial"/>
          <w:color w:val="FF0000"/>
          <w:lang w:val="en-ZA"/>
        </w:rPr>
        <w:t xml:space="preserve"> </w:t>
      </w:r>
      <w:r w:rsidR="00E505F5" w:rsidRPr="003A05AB">
        <w:rPr>
          <w:rFonts w:ascii="Arial" w:hAnsi="Arial" w:cs="Arial"/>
          <w:lang w:val="en-ZA"/>
        </w:rPr>
        <w:t>202</w:t>
      </w:r>
      <w:r w:rsidR="0031469C" w:rsidRPr="003A05AB">
        <w:rPr>
          <w:rFonts w:ascii="Arial" w:hAnsi="Arial" w:cs="Arial"/>
          <w:lang w:val="en-ZA"/>
        </w:rPr>
        <w:t>2</w:t>
      </w:r>
      <w:r w:rsidR="009A010D" w:rsidRPr="003A05AB">
        <w:rPr>
          <w:rFonts w:ascii="Arial" w:hAnsi="Arial" w:cs="Arial"/>
          <w:lang w:val="en-ZA"/>
        </w:rPr>
        <w:t>.</w:t>
      </w:r>
      <w:r w:rsidR="003D497B" w:rsidRPr="003A05AB">
        <w:rPr>
          <w:rFonts w:ascii="Arial" w:hAnsi="Arial" w:cs="Arial"/>
          <w:lang w:val="en-ZA"/>
        </w:rPr>
        <w:t xml:space="preserve">The Embassy reserves the right to cancel the selection process for a justified reason. </w:t>
      </w:r>
      <w:r w:rsidR="003D497B" w:rsidRPr="00A304F8">
        <w:rPr>
          <w:rFonts w:ascii="Arial" w:hAnsi="Arial" w:cs="Arial"/>
          <w:lang w:val="en-ZA"/>
        </w:rPr>
        <w:t>No compensation will be payable to applicants for preparing a proposal, presenting it or otherwise taking part in the procedure.</w:t>
      </w:r>
    </w:p>
    <w:p w:rsidR="00191EC6" w:rsidRPr="00A304F8" w:rsidRDefault="00191EC6" w:rsidP="00A304F8">
      <w:pPr>
        <w:jc w:val="both"/>
        <w:rPr>
          <w:rFonts w:ascii="Arial" w:hAnsi="Arial" w:cs="Arial"/>
          <w:lang w:val="en-ZA"/>
        </w:rPr>
      </w:pPr>
      <w:r w:rsidRPr="005809C6">
        <w:rPr>
          <w:rFonts w:ascii="Arial" w:hAnsi="Arial" w:cs="Arial"/>
          <w:b/>
          <w:lang w:val="en-ZA"/>
        </w:rPr>
        <w:t>In Stage II</w:t>
      </w:r>
      <w:r w:rsidRPr="00A304F8">
        <w:rPr>
          <w:rFonts w:ascii="Arial" w:hAnsi="Arial" w:cs="Arial"/>
          <w:lang w:val="en-ZA"/>
        </w:rPr>
        <w:t xml:space="preserve"> shortlisted applicants </w:t>
      </w:r>
      <w:r w:rsidR="00537033" w:rsidRPr="00A304F8">
        <w:rPr>
          <w:rFonts w:ascii="Arial" w:hAnsi="Arial" w:cs="Arial"/>
          <w:lang w:val="en-ZA"/>
        </w:rPr>
        <w:t xml:space="preserve">should be prepared to provide at least </w:t>
      </w:r>
      <w:r w:rsidRPr="00A304F8">
        <w:rPr>
          <w:rFonts w:ascii="Arial" w:hAnsi="Arial" w:cs="Arial"/>
          <w:lang w:val="en-ZA"/>
        </w:rPr>
        <w:t xml:space="preserve">the following </w:t>
      </w:r>
      <w:r w:rsidR="00537033" w:rsidRPr="00A304F8">
        <w:rPr>
          <w:rFonts w:ascii="Arial" w:hAnsi="Arial" w:cs="Arial"/>
          <w:lang w:val="en-ZA"/>
        </w:rPr>
        <w:t xml:space="preserve">additional </w:t>
      </w:r>
      <w:r w:rsidRPr="00A304F8">
        <w:rPr>
          <w:rFonts w:ascii="Arial" w:hAnsi="Arial" w:cs="Arial"/>
          <w:lang w:val="en-ZA"/>
        </w:rPr>
        <w:t xml:space="preserve">information: </w:t>
      </w:r>
    </w:p>
    <w:p w:rsidR="00191EC6" w:rsidRPr="00A304F8" w:rsidRDefault="00191EC6" w:rsidP="00A304F8">
      <w:pPr>
        <w:pStyle w:val="ListParagraph"/>
        <w:numPr>
          <w:ilvl w:val="0"/>
          <w:numId w:val="29"/>
        </w:numPr>
        <w:jc w:val="both"/>
        <w:rPr>
          <w:rFonts w:ascii="Arial" w:hAnsi="Arial" w:cs="Arial"/>
          <w:lang w:val="en-ZA"/>
        </w:rPr>
      </w:pPr>
      <w:r w:rsidRPr="00A304F8">
        <w:rPr>
          <w:rFonts w:ascii="Arial" w:hAnsi="Arial" w:cs="Arial"/>
          <w:lang w:val="en-ZA"/>
        </w:rPr>
        <w:t xml:space="preserve">Detailed proposal </w:t>
      </w:r>
    </w:p>
    <w:p w:rsidR="00191EC6" w:rsidRPr="00A304F8" w:rsidRDefault="00191EC6" w:rsidP="00A304F8">
      <w:pPr>
        <w:pStyle w:val="ListParagraph"/>
        <w:numPr>
          <w:ilvl w:val="0"/>
          <w:numId w:val="29"/>
        </w:numPr>
        <w:jc w:val="both"/>
        <w:rPr>
          <w:rFonts w:ascii="Arial" w:hAnsi="Arial" w:cs="Arial"/>
          <w:lang w:val="en-ZA"/>
        </w:rPr>
      </w:pPr>
      <w:r w:rsidRPr="00A304F8">
        <w:rPr>
          <w:rFonts w:ascii="Arial" w:hAnsi="Arial" w:cs="Arial"/>
          <w:lang w:val="en-ZA"/>
        </w:rPr>
        <w:t xml:space="preserve">Risks assessment </w:t>
      </w:r>
    </w:p>
    <w:p w:rsidR="00191EC6" w:rsidRPr="00A304F8" w:rsidRDefault="0061707D" w:rsidP="00A304F8">
      <w:pPr>
        <w:pStyle w:val="ListParagraph"/>
        <w:numPr>
          <w:ilvl w:val="0"/>
          <w:numId w:val="29"/>
        </w:numPr>
        <w:jc w:val="both"/>
        <w:rPr>
          <w:rFonts w:ascii="Arial" w:hAnsi="Arial" w:cs="Arial"/>
          <w:lang w:val="en-ZA"/>
        </w:rPr>
      </w:pPr>
      <w:r w:rsidRPr="00A304F8">
        <w:rPr>
          <w:rFonts w:ascii="Arial" w:hAnsi="Arial" w:cs="Arial"/>
          <w:lang w:val="en-ZA"/>
        </w:rPr>
        <w:t>Result</w:t>
      </w:r>
      <w:r w:rsidR="00191EC6" w:rsidRPr="00A304F8">
        <w:rPr>
          <w:rFonts w:ascii="Arial" w:hAnsi="Arial" w:cs="Arial"/>
          <w:lang w:val="en-ZA"/>
        </w:rPr>
        <w:t xml:space="preserve"> </w:t>
      </w:r>
      <w:r w:rsidRPr="00A304F8">
        <w:rPr>
          <w:rFonts w:ascii="Arial" w:hAnsi="Arial" w:cs="Arial"/>
          <w:lang w:val="en-ZA"/>
        </w:rPr>
        <w:t>chain</w:t>
      </w:r>
      <w:r w:rsidR="00191EC6" w:rsidRPr="00A304F8">
        <w:rPr>
          <w:rFonts w:ascii="Arial" w:hAnsi="Arial" w:cs="Arial"/>
          <w:lang w:val="en-ZA"/>
        </w:rPr>
        <w:t xml:space="preserve"> </w:t>
      </w:r>
    </w:p>
    <w:p w:rsidR="00191EC6" w:rsidRPr="00A304F8" w:rsidRDefault="00191EC6" w:rsidP="00A304F8">
      <w:pPr>
        <w:pStyle w:val="ListParagraph"/>
        <w:numPr>
          <w:ilvl w:val="0"/>
          <w:numId w:val="29"/>
        </w:numPr>
        <w:jc w:val="both"/>
        <w:rPr>
          <w:rFonts w:ascii="Arial" w:hAnsi="Arial" w:cs="Arial"/>
          <w:lang w:val="en-ZA"/>
        </w:rPr>
      </w:pPr>
      <w:r w:rsidRPr="00A304F8">
        <w:rPr>
          <w:rFonts w:ascii="Arial" w:hAnsi="Arial" w:cs="Arial"/>
          <w:lang w:val="en-ZA"/>
        </w:rPr>
        <w:lastRenderedPageBreak/>
        <w:t xml:space="preserve">Detailed budget </w:t>
      </w:r>
    </w:p>
    <w:p w:rsidR="00191EC6" w:rsidRPr="00A304F8" w:rsidRDefault="0061707D" w:rsidP="00A304F8">
      <w:pPr>
        <w:pStyle w:val="ListParagraph"/>
        <w:numPr>
          <w:ilvl w:val="0"/>
          <w:numId w:val="29"/>
        </w:numPr>
        <w:jc w:val="both"/>
        <w:rPr>
          <w:rFonts w:ascii="Arial" w:hAnsi="Arial" w:cs="Arial"/>
          <w:lang w:val="en-ZA"/>
        </w:rPr>
      </w:pPr>
      <w:r w:rsidRPr="00A304F8">
        <w:rPr>
          <w:rFonts w:ascii="Arial" w:hAnsi="Arial" w:cs="Arial"/>
          <w:lang w:val="en-ZA"/>
        </w:rPr>
        <w:t xml:space="preserve">Latest annual report and </w:t>
      </w:r>
      <w:r w:rsidR="00191EC6" w:rsidRPr="00A304F8">
        <w:rPr>
          <w:rFonts w:ascii="Arial" w:hAnsi="Arial" w:cs="Arial"/>
          <w:lang w:val="en-ZA"/>
        </w:rPr>
        <w:t xml:space="preserve">audited financial statements </w:t>
      </w:r>
    </w:p>
    <w:p w:rsidR="00191EC6" w:rsidRDefault="00191EC6" w:rsidP="00A304F8">
      <w:pPr>
        <w:pStyle w:val="ListParagraph"/>
        <w:numPr>
          <w:ilvl w:val="0"/>
          <w:numId w:val="29"/>
        </w:numPr>
        <w:jc w:val="both"/>
        <w:rPr>
          <w:rFonts w:ascii="Arial" w:hAnsi="Arial" w:cs="Arial"/>
          <w:lang w:val="en-ZA"/>
        </w:rPr>
      </w:pPr>
      <w:r w:rsidRPr="00A304F8">
        <w:rPr>
          <w:rFonts w:ascii="Arial" w:hAnsi="Arial" w:cs="Arial"/>
          <w:lang w:val="en-ZA"/>
        </w:rPr>
        <w:t xml:space="preserve">Detailed CVs </w:t>
      </w:r>
    </w:p>
    <w:p w:rsidR="008F6635" w:rsidRPr="00A304F8" w:rsidRDefault="008F6635" w:rsidP="008F6635">
      <w:pPr>
        <w:pStyle w:val="ListParagraph"/>
        <w:jc w:val="both"/>
        <w:rPr>
          <w:rFonts w:ascii="Arial" w:hAnsi="Arial" w:cs="Arial"/>
          <w:lang w:val="en-ZA"/>
        </w:rPr>
      </w:pPr>
    </w:p>
    <w:p w:rsidR="00A304F8" w:rsidRDefault="00191EC6" w:rsidP="00A304F8">
      <w:pPr>
        <w:jc w:val="both"/>
        <w:rPr>
          <w:rFonts w:ascii="Arial" w:hAnsi="Arial" w:cs="Arial"/>
          <w:lang w:val="en-ZA"/>
        </w:rPr>
      </w:pPr>
      <w:r w:rsidRPr="00A304F8">
        <w:rPr>
          <w:rFonts w:ascii="Arial" w:hAnsi="Arial" w:cs="Arial"/>
          <w:lang w:val="en-ZA"/>
        </w:rPr>
        <w:t xml:space="preserve">More detailed information about the Stage II will be </w:t>
      </w:r>
      <w:r w:rsidR="00537033" w:rsidRPr="00A304F8">
        <w:rPr>
          <w:rFonts w:ascii="Arial" w:hAnsi="Arial" w:cs="Arial"/>
          <w:lang w:val="en-ZA"/>
        </w:rPr>
        <w:t xml:space="preserve">provided </w:t>
      </w:r>
      <w:r w:rsidRPr="00A304F8">
        <w:rPr>
          <w:rFonts w:ascii="Arial" w:hAnsi="Arial" w:cs="Arial"/>
          <w:lang w:val="en-ZA"/>
        </w:rPr>
        <w:t xml:space="preserve">directly </w:t>
      </w:r>
      <w:r w:rsidR="00537033" w:rsidRPr="00A304F8">
        <w:rPr>
          <w:rFonts w:ascii="Arial" w:hAnsi="Arial" w:cs="Arial"/>
          <w:lang w:val="en-ZA"/>
        </w:rPr>
        <w:t xml:space="preserve">to </w:t>
      </w:r>
      <w:r w:rsidRPr="00A304F8">
        <w:rPr>
          <w:rFonts w:ascii="Arial" w:hAnsi="Arial" w:cs="Arial"/>
          <w:lang w:val="en-ZA"/>
        </w:rPr>
        <w:t xml:space="preserve">qualified organisations. </w:t>
      </w:r>
      <w:bookmarkStart w:id="1" w:name="_GoBack"/>
      <w:bookmarkEnd w:id="1"/>
    </w:p>
    <w:p w:rsidR="008F6635" w:rsidRDefault="00191EC6" w:rsidP="007C7E8D">
      <w:pPr>
        <w:spacing w:after="0" w:line="240" w:lineRule="auto"/>
        <w:rPr>
          <w:rFonts w:ascii="Arial" w:hAnsi="Arial" w:cs="Arial"/>
          <w:lang w:val="en-ZA"/>
        </w:rPr>
      </w:pPr>
      <w:r w:rsidRPr="00A304F8">
        <w:rPr>
          <w:rFonts w:ascii="Arial" w:hAnsi="Arial" w:cs="Arial"/>
          <w:lang w:val="en-ZA"/>
        </w:rPr>
        <w:t xml:space="preserve">The timeline for the concept note screening and selection process as a whole is currently envisaged as follows: </w:t>
      </w:r>
    </w:p>
    <w:p w:rsidR="007C7E8D" w:rsidRDefault="007C7E8D" w:rsidP="007C7E8D">
      <w:pPr>
        <w:spacing w:after="0" w:line="240" w:lineRule="auto"/>
        <w:rPr>
          <w:rFonts w:ascii="Arial" w:hAnsi="Arial" w:cs="Arial"/>
          <w:lang w:val="en-ZA"/>
        </w:rPr>
      </w:pPr>
    </w:p>
    <w:p w:rsidR="00F830BD" w:rsidRPr="00F830BD" w:rsidRDefault="00F830BD" w:rsidP="002726CD">
      <w:pPr>
        <w:jc w:val="both"/>
        <w:rPr>
          <w:rFonts w:ascii="Arial" w:hAnsi="Arial" w:cs="Arial"/>
          <w:b/>
          <w:lang w:val="en-ZA"/>
        </w:rPr>
      </w:pPr>
      <w:r>
        <w:rPr>
          <w:rFonts w:ascii="Arial" w:hAnsi="Arial" w:cs="Arial"/>
          <w:b/>
          <w:lang w:val="en-ZA"/>
        </w:rPr>
        <w:t xml:space="preserve">STAGE </w:t>
      </w:r>
      <w:proofErr w:type="gramStart"/>
      <w:r>
        <w:rPr>
          <w:rFonts w:ascii="Arial" w:hAnsi="Arial" w:cs="Arial"/>
          <w:b/>
          <w:lang w:val="en-ZA"/>
        </w:rPr>
        <w:t>I</w:t>
      </w:r>
      <w:proofErr w:type="gramEnd"/>
      <w:r>
        <w:rPr>
          <w:rFonts w:ascii="Arial" w:hAnsi="Arial" w:cs="Arial"/>
          <w:b/>
          <w:lang w:val="en-ZA"/>
        </w:rPr>
        <w:t>:</w:t>
      </w:r>
    </w:p>
    <w:p w:rsidR="00F830BD" w:rsidRDefault="00191EC6" w:rsidP="005A7E0B">
      <w:pPr>
        <w:pStyle w:val="ListParagraph"/>
        <w:numPr>
          <w:ilvl w:val="0"/>
          <w:numId w:val="33"/>
        </w:numPr>
        <w:spacing w:before="240" w:line="480" w:lineRule="auto"/>
        <w:ind w:left="357" w:hanging="357"/>
        <w:rPr>
          <w:rFonts w:ascii="Arial" w:hAnsi="Arial" w:cs="Arial"/>
        </w:rPr>
      </w:pPr>
      <w:r w:rsidRPr="00F830BD">
        <w:rPr>
          <w:rFonts w:ascii="Arial" w:hAnsi="Arial" w:cs="Arial"/>
        </w:rPr>
        <w:t xml:space="preserve">Announcement of Call for Concept Notes: </w:t>
      </w:r>
      <w:r w:rsidR="0023297E" w:rsidRPr="00F830BD">
        <w:rPr>
          <w:rFonts w:ascii="Arial" w:hAnsi="Arial" w:cs="Arial"/>
        </w:rPr>
        <w:t>0</w:t>
      </w:r>
      <w:r w:rsidR="00301C46">
        <w:rPr>
          <w:rFonts w:ascii="Arial" w:hAnsi="Arial" w:cs="Arial"/>
        </w:rPr>
        <w:t>7</w:t>
      </w:r>
      <w:r w:rsidR="00811197" w:rsidRPr="00F830BD">
        <w:rPr>
          <w:rFonts w:ascii="Arial" w:hAnsi="Arial" w:cs="Arial"/>
        </w:rPr>
        <w:t>.0</w:t>
      </w:r>
      <w:r w:rsidR="0023297E" w:rsidRPr="00F830BD">
        <w:rPr>
          <w:rFonts w:ascii="Arial" w:hAnsi="Arial" w:cs="Arial"/>
        </w:rPr>
        <w:t>7</w:t>
      </w:r>
      <w:r w:rsidRPr="00F830BD">
        <w:rPr>
          <w:rFonts w:ascii="Arial" w:hAnsi="Arial" w:cs="Arial"/>
        </w:rPr>
        <w:t>.20</w:t>
      </w:r>
      <w:r w:rsidR="0061707D" w:rsidRPr="00F830BD">
        <w:rPr>
          <w:rFonts w:ascii="Arial" w:hAnsi="Arial" w:cs="Arial"/>
        </w:rPr>
        <w:t>2</w:t>
      </w:r>
      <w:r w:rsidR="00811197" w:rsidRPr="00F830BD">
        <w:rPr>
          <w:rFonts w:ascii="Arial" w:hAnsi="Arial" w:cs="Arial"/>
        </w:rPr>
        <w:t>2</w:t>
      </w:r>
      <w:r w:rsidRPr="00F830BD">
        <w:rPr>
          <w:rFonts w:ascii="Arial" w:hAnsi="Arial" w:cs="Arial"/>
        </w:rPr>
        <w:t>;</w:t>
      </w:r>
      <w:r w:rsidR="00F830BD" w:rsidRPr="00F830BD">
        <w:rPr>
          <w:rFonts w:ascii="Arial" w:hAnsi="Arial" w:cs="Arial"/>
        </w:rPr>
        <w:t xml:space="preserve"> </w:t>
      </w:r>
    </w:p>
    <w:p w:rsidR="00F830BD" w:rsidRDefault="005809C6" w:rsidP="005A7E0B">
      <w:pPr>
        <w:pStyle w:val="ListParagraph"/>
        <w:numPr>
          <w:ilvl w:val="0"/>
          <w:numId w:val="33"/>
        </w:numPr>
        <w:spacing w:before="240" w:line="480" w:lineRule="auto"/>
        <w:ind w:left="357" w:hanging="357"/>
        <w:rPr>
          <w:rFonts w:ascii="Arial" w:hAnsi="Arial" w:cs="Arial"/>
        </w:rPr>
      </w:pPr>
      <w:r w:rsidRPr="00F830BD">
        <w:rPr>
          <w:rFonts w:ascii="Arial" w:hAnsi="Arial" w:cs="Arial"/>
        </w:rPr>
        <w:t xml:space="preserve">Any clarification questions must be submitted by 13.07.2022 to </w:t>
      </w:r>
      <w:hyperlink r:id="rId8" w:history="1">
        <w:r w:rsidR="005A7E0B" w:rsidRPr="00312447">
          <w:rPr>
            <w:rStyle w:val="Hyperlink"/>
            <w:rFonts w:ascii="Arial" w:hAnsi="Arial" w:cs="Arial"/>
          </w:rPr>
          <w:t>sanomat.pre@formin.fi</w:t>
        </w:r>
      </w:hyperlink>
      <w:r w:rsidR="00F830BD" w:rsidRPr="00F830BD">
        <w:rPr>
          <w:rFonts w:ascii="Arial" w:hAnsi="Arial" w:cs="Arial"/>
        </w:rPr>
        <w:t>;</w:t>
      </w:r>
    </w:p>
    <w:p w:rsidR="0061707D" w:rsidRPr="00F830BD" w:rsidRDefault="00191EC6" w:rsidP="005A7E0B">
      <w:pPr>
        <w:pStyle w:val="ListParagraph"/>
        <w:numPr>
          <w:ilvl w:val="0"/>
          <w:numId w:val="33"/>
        </w:numPr>
        <w:spacing w:before="240" w:line="480" w:lineRule="auto"/>
        <w:ind w:left="357" w:hanging="357"/>
        <w:rPr>
          <w:rFonts w:ascii="Arial" w:hAnsi="Arial" w:cs="Arial"/>
        </w:rPr>
      </w:pPr>
      <w:r w:rsidRPr="00F830BD">
        <w:rPr>
          <w:rFonts w:ascii="Arial" w:hAnsi="Arial" w:cs="Arial"/>
        </w:rPr>
        <w:t xml:space="preserve">Deadline for submitting concept notes: </w:t>
      </w:r>
      <w:r w:rsidR="00A85CF7" w:rsidRPr="00F830BD">
        <w:rPr>
          <w:rFonts w:ascii="Arial" w:hAnsi="Arial" w:cs="Arial"/>
        </w:rPr>
        <w:t>2</w:t>
      </w:r>
      <w:r w:rsidR="0023297E" w:rsidRPr="00F830BD">
        <w:rPr>
          <w:rFonts w:ascii="Arial" w:hAnsi="Arial" w:cs="Arial"/>
        </w:rPr>
        <w:t>9</w:t>
      </w:r>
      <w:r w:rsidRPr="00F830BD">
        <w:rPr>
          <w:rFonts w:ascii="Arial" w:hAnsi="Arial" w:cs="Arial"/>
        </w:rPr>
        <w:t>.</w:t>
      </w:r>
      <w:r w:rsidR="00214306" w:rsidRPr="00F830BD">
        <w:rPr>
          <w:rFonts w:ascii="Arial" w:hAnsi="Arial" w:cs="Arial"/>
        </w:rPr>
        <w:t>0</w:t>
      </w:r>
      <w:r w:rsidR="00A85CF7" w:rsidRPr="00F830BD">
        <w:rPr>
          <w:rFonts w:ascii="Arial" w:hAnsi="Arial" w:cs="Arial"/>
        </w:rPr>
        <w:t>7</w:t>
      </w:r>
      <w:r w:rsidRPr="00F830BD">
        <w:rPr>
          <w:rFonts w:ascii="Arial" w:hAnsi="Arial" w:cs="Arial"/>
        </w:rPr>
        <w:t>.</w:t>
      </w:r>
      <w:r w:rsidR="00214306" w:rsidRPr="00F830BD">
        <w:rPr>
          <w:rFonts w:ascii="Arial" w:hAnsi="Arial" w:cs="Arial"/>
        </w:rPr>
        <w:t>20</w:t>
      </w:r>
      <w:r w:rsidR="00811197" w:rsidRPr="00F830BD">
        <w:rPr>
          <w:rFonts w:ascii="Arial" w:hAnsi="Arial" w:cs="Arial"/>
        </w:rPr>
        <w:t>2</w:t>
      </w:r>
      <w:r w:rsidR="00214306" w:rsidRPr="00F830BD">
        <w:rPr>
          <w:rFonts w:ascii="Arial" w:hAnsi="Arial" w:cs="Arial"/>
        </w:rPr>
        <w:t>2</w:t>
      </w:r>
      <w:r w:rsidR="005A7E0B">
        <w:rPr>
          <w:rFonts w:ascii="Arial" w:hAnsi="Arial" w:cs="Arial"/>
        </w:rPr>
        <w:t>.</w:t>
      </w:r>
    </w:p>
    <w:p w:rsidR="00F830BD" w:rsidRPr="00F830BD" w:rsidRDefault="00F830BD" w:rsidP="00F830BD">
      <w:pPr>
        <w:jc w:val="both"/>
        <w:rPr>
          <w:rFonts w:ascii="Arial" w:hAnsi="Arial" w:cs="Arial"/>
          <w:b/>
          <w:lang w:val="en-ZA"/>
        </w:rPr>
      </w:pPr>
      <w:r>
        <w:rPr>
          <w:rFonts w:ascii="Arial" w:hAnsi="Arial" w:cs="Arial"/>
          <w:b/>
          <w:lang w:val="en-ZA"/>
        </w:rPr>
        <w:t>STAGE II:</w:t>
      </w:r>
    </w:p>
    <w:p w:rsidR="0061707D" w:rsidRPr="005A7E0B" w:rsidRDefault="00191EC6" w:rsidP="005A7E0B">
      <w:pPr>
        <w:pStyle w:val="ListParagraph"/>
        <w:numPr>
          <w:ilvl w:val="0"/>
          <w:numId w:val="34"/>
        </w:numPr>
        <w:spacing w:line="480" w:lineRule="auto"/>
        <w:jc w:val="both"/>
        <w:rPr>
          <w:rFonts w:ascii="Arial" w:hAnsi="Arial" w:cs="Arial"/>
          <w:lang w:val="en-ZA"/>
        </w:rPr>
      </w:pPr>
      <w:r w:rsidRPr="005A7E0B">
        <w:rPr>
          <w:rFonts w:ascii="Arial" w:hAnsi="Arial" w:cs="Arial"/>
          <w:lang w:val="en-ZA"/>
        </w:rPr>
        <w:t xml:space="preserve">Selection and invitations of concept notes for full proposal stage: </w:t>
      </w:r>
      <w:r w:rsidR="005809C6" w:rsidRPr="005A7E0B">
        <w:rPr>
          <w:rFonts w:ascii="Arial" w:hAnsi="Arial" w:cs="Arial"/>
          <w:lang w:val="en-ZA"/>
        </w:rPr>
        <w:t>October</w:t>
      </w:r>
      <w:r w:rsidR="00214306" w:rsidRPr="005A7E0B">
        <w:rPr>
          <w:rFonts w:ascii="Arial" w:hAnsi="Arial" w:cs="Arial"/>
          <w:lang w:val="en-ZA"/>
        </w:rPr>
        <w:t xml:space="preserve"> </w:t>
      </w:r>
      <w:r w:rsidRPr="005A7E0B">
        <w:rPr>
          <w:rFonts w:ascii="Arial" w:hAnsi="Arial" w:cs="Arial"/>
          <w:lang w:val="en-ZA"/>
        </w:rPr>
        <w:t>20</w:t>
      </w:r>
      <w:r w:rsidR="0061707D" w:rsidRPr="005A7E0B">
        <w:rPr>
          <w:rFonts w:ascii="Arial" w:hAnsi="Arial" w:cs="Arial"/>
          <w:lang w:val="en-ZA"/>
        </w:rPr>
        <w:t>2</w:t>
      </w:r>
      <w:r w:rsidR="00811197" w:rsidRPr="005A7E0B">
        <w:rPr>
          <w:rFonts w:ascii="Arial" w:hAnsi="Arial" w:cs="Arial"/>
          <w:lang w:val="en-ZA"/>
        </w:rPr>
        <w:t>2</w:t>
      </w:r>
      <w:r w:rsidRPr="005A7E0B">
        <w:rPr>
          <w:rFonts w:ascii="Arial" w:hAnsi="Arial" w:cs="Arial"/>
          <w:lang w:val="en-ZA"/>
        </w:rPr>
        <w:t xml:space="preserve">; </w:t>
      </w:r>
    </w:p>
    <w:p w:rsidR="0061707D" w:rsidRDefault="00191EC6" w:rsidP="005A7E0B">
      <w:pPr>
        <w:pStyle w:val="ListParagraph"/>
        <w:numPr>
          <w:ilvl w:val="0"/>
          <w:numId w:val="34"/>
        </w:numPr>
        <w:spacing w:line="480" w:lineRule="auto"/>
        <w:jc w:val="both"/>
        <w:rPr>
          <w:rFonts w:ascii="Arial" w:hAnsi="Arial" w:cs="Arial"/>
          <w:lang w:val="en-ZA"/>
        </w:rPr>
      </w:pPr>
      <w:r w:rsidRPr="005A7E0B">
        <w:rPr>
          <w:rFonts w:ascii="Arial" w:hAnsi="Arial" w:cs="Arial"/>
          <w:lang w:val="en-ZA"/>
        </w:rPr>
        <w:t xml:space="preserve">Deadline for receiving full proposals: </w:t>
      </w:r>
      <w:r w:rsidR="005809C6" w:rsidRPr="005A7E0B">
        <w:rPr>
          <w:rFonts w:ascii="Arial" w:hAnsi="Arial" w:cs="Arial"/>
          <w:lang w:val="en-ZA"/>
        </w:rPr>
        <w:t>November</w:t>
      </w:r>
      <w:r w:rsidR="00214306" w:rsidRPr="005A7E0B">
        <w:rPr>
          <w:rFonts w:ascii="Arial" w:hAnsi="Arial" w:cs="Arial"/>
          <w:lang w:val="en-ZA"/>
        </w:rPr>
        <w:t xml:space="preserve"> </w:t>
      </w:r>
      <w:r w:rsidR="0061707D" w:rsidRPr="005A7E0B">
        <w:rPr>
          <w:rFonts w:ascii="Arial" w:hAnsi="Arial" w:cs="Arial"/>
          <w:lang w:val="en-ZA"/>
        </w:rPr>
        <w:t>202</w:t>
      </w:r>
      <w:r w:rsidR="00B66703" w:rsidRPr="005A7E0B">
        <w:rPr>
          <w:rFonts w:ascii="Arial" w:hAnsi="Arial" w:cs="Arial"/>
          <w:lang w:val="en-ZA"/>
        </w:rPr>
        <w:t xml:space="preserve">2 </w:t>
      </w:r>
      <w:r w:rsidRPr="005A7E0B">
        <w:rPr>
          <w:rFonts w:ascii="Arial" w:hAnsi="Arial" w:cs="Arial"/>
          <w:lang w:val="en-ZA"/>
        </w:rPr>
        <w:t xml:space="preserve">(specific date will be announced later); </w:t>
      </w:r>
    </w:p>
    <w:p w:rsidR="005A7E0B" w:rsidRPr="005A7E0B" w:rsidRDefault="005A7E0B" w:rsidP="005A7E0B">
      <w:pPr>
        <w:pStyle w:val="ListParagraph"/>
        <w:numPr>
          <w:ilvl w:val="0"/>
          <w:numId w:val="34"/>
        </w:numPr>
        <w:spacing w:line="480" w:lineRule="auto"/>
        <w:jc w:val="both"/>
        <w:rPr>
          <w:rFonts w:ascii="Arial" w:hAnsi="Arial" w:cs="Arial"/>
          <w:lang w:val="en-ZA"/>
        </w:rPr>
      </w:pPr>
      <w:r>
        <w:rPr>
          <w:rFonts w:ascii="Arial" w:hAnsi="Arial" w:cs="Arial"/>
          <w:lang w:val="en-ZA"/>
        </w:rPr>
        <w:t>Selections of full proposals for funding December 2022;</w:t>
      </w:r>
    </w:p>
    <w:p w:rsidR="0061707D" w:rsidRDefault="00191EC6" w:rsidP="00A304F8">
      <w:pPr>
        <w:pStyle w:val="ListParagraph"/>
        <w:numPr>
          <w:ilvl w:val="0"/>
          <w:numId w:val="34"/>
        </w:numPr>
        <w:spacing w:line="480" w:lineRule="auto"/>
        <w:jc w:val="both"/>
        <w:rPr>
          <w:rFonts w:ascii="Arial" w:hAnsi="Arial" w:cs="Arial"/>
          <w:lang w:val="en-ZA"/>
        </w:rPr>
      </w:pPr>
      <w:r w:rsidRPr="005A7E0B">
        <w:rPr>
          <w:rFonts w:ascii="Arial" w:hAnsi="Arial" w:cs="Arial"/>
          <w:lang w:val="en-ZA"/>
        </w:rPr>
        <w:t>Contract signing</w:t>
      </w:r>
      <w:r w:rsidR="00F3344D" w:rsidRPr="005A7E0B">
        <w:rPr>
          <w:rFonts w:ascii="Arial" w:hAnsi="Arial" w:cs="Arial"/>
          <w:lang w:val="en-ZA"/>
        </w:rPr>
        <w:t>: December 2022</w:t>
      </w:r>
      <w:r w:rsidRPr="005A7E0B">
        <w:rPr>
          <w:rFonts w:ascii="Arial" w:hAnsi="Arial" w:cs="Arial"/>
          <w:lang w:val="en-ZA"/>
        </w:rPr>
        <w:t xml:space="preserve"> and start of projects:</w:t>
      </w:r>
      <w:r w:rsidR="00A85CF7" w:rsidRPr="005A7E0B">
        <w:rPr>
          <w:rFonts w:ascii="Arial" w:hAnsi="Arial" w:cs="Arial"/>
          <w:lang w:val="en-ZA"/>
        </w:rPr>
        <w:t xml:space="preserve"> January 2</w:t>
      </w:r>
      <w:r w:rsidR="0061707D" w:rsidRPr="005A7E0B">
        <w:rPr>
          <w:rFonts w:ascii="Arial" w:hAnsi="Arial" w:cs="Arial"/>
          <w:lang w:val="en-ZA"/>
        </w:rPr>
        <w:t>02</w:t>
      </w:r>
      <w:r w:rsidR="00A85CF7" w:rsidRPr="005A7E0B">
        <w:rPr>
          <w:rFonts w:ascii="Arial" w:hAnsi="Arial" w:cs="Arial"/>
          <w:lang w:val="en-ZA"/>
        </w:rPr>
        <w:t>3</w:t>
      </w:r>
      <w:r w:rsidRPr="005A7E0B">
        <w:rPr>
          <w:rFonts w:ascii="Arial" w:hAnsi="Arial" w:cs="Arial"/>
          <w:lang w:val="en-ZA"/>
        </w:rPr>
        <w:t>.</w:t>
      </w:r>
    </w:p>
    <w:p w:rsidR="003A5BA2" w:rsidRPr="003A5BA2" w:rsidRDefault="003A5BA2" w:rsidP="003A5BA2">
      <w:pPr>
        <w:spacing w:line="480" w:lineRule="auto"/>
        <w:jc w:val="both"/>
        <w:rPr>
          <w:rFonts w:ascii="Arial" w:hAnsi="Arial" w:cs="Arial"/>
          <w:lang w:val="en-ZA"/>
        </w:rPr>
      </w:pPr>
    </w:p>
    <w:bookmarkEnd w:id="0"/>
    <w:p w:rsidR="00F740D9" w:rsidRDefault="00F740D9" w:rsidP="00AD69E0">
      <w:pPr>
        <w:pStyle w:val="Heading1"/>
        <w:rPr>
          <w:lang w:val="en-GB"/>
        </w:rPr>
      </w:pPr>
      <w:r w:rsidRPr="00BE58A3">
        <w:rPr>
          <w:lang w:val="en-GB"/>
        </w:rPr>
        <w:t>Applications should be submitted by</w:t>
      </w:r>
      <w:r>
        <w:rPr>
          <w:lang w:val="en-GB"/>
        </w:rPr>
        <w:t xml:space="preserve"> </w:t>
      </w:r>
      <w:r w:rsidRPr="00BE58A3">
        <w:rPr>
          <w:lang w:val="en-GB"/>
        </w:rPr>
        <w:t>email</w:t>
      </w:r>
      <w:r w:rsidR="008F6635">
        <w:rPr>
          <w:lang w:val="en-GB"/>
        </w:rPr>
        <w:t>, by 29.07.2022,</w:t>
      </w:r>
      <w:r w:rsidR="00F830BD">
        <w:rPr>
          <w:lang w:val="en-GB"/>
        </w:rPr>
        <w:t xml:space="preserve"> 13</w:t>
      </w:r>
      <w:r w:rsidR="00A304F8">
        <w:rPr>
          <w:lang w:val="en-GB"/>
        </w:rPr>
        <w:t>:00</w:t>
      </w:r>
      <w:r>
        <w:rPr>
          <w:lang w:val="en-GB"/>
        </w:rPr>
        <w:t xml:space="preserve"> </w:t>
      </w:r>
      <w:r w:rsidR="003A5BA2">
        <w:rPr>
          <w:lang w:val="en-GB"/>
        </w:rPr>
        <w:t xml:space="preserve">o’clock </w:t>
      </w:r>
      <w:r w:rsidR="00865A6D">
        <w:rPr>
          <w:lang w:val="en-GB"/>
        </w:rPr>
        <w:t xml:space="preserve">(GMT +2) </w:t>
      </w:r>
      <w:r w:rsidR="008F6635">
        <w:rPr>
          <w:lang w:val="en-GB"/>
        </w:rPr>
        <w:t xml:space="preserve">to the email address below. Applications submitted after the deadline will not be taken into consideration. </w:t>
      </w:r>
    </w:p>
    <w:p w:rsidR="00F740D9" w:rsidRPr="00BE58A3" w:rsidRDefault="00F740D9" w:rsidP="00AD69E0">
      <w:pPr>
        <w:spacing w:after="0"/>
        <w:ind w:right="254"/>
        <w:jc w:val="both"/>
        <w:rPr>
          <w:rFonts w:ascii="Arial" w:hAnsi="Arial" w:cs="Arial"/>
          <w:b/>
          <w:bCs/>
          <w:lang w:val="en-GB"/>
        </w:rPr>
      </w:pPr>
    </w:p>
    <w:tbl>
      <w:tblPr>
        <w:tblW w:w="2486" w:type="dxa"/>
        <w:tblCellSpacing w:w="1440" w:type="nil"/>
        <w:tblInd w:w="1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pct5" w:color="auto" w:fill="auto"/>
        <w:tblLook w:val="01E0" w:firstRow="1" w:lastRow="1" w:firstColumn="1" w:lastColumn="1" w:noHBand="0" w:noVBand="0"/>
      </w:tblPr>
      <w:tblGrid>
        <w:gridCol w:w="2609"/>
      </w:tblGrid>
      <w:tr w:rsidR="00F740D9" w:rsidRPr="00BE58A3" w:rsidTr="00865A6D">
        <w:trPr>
          <w:trHeight w:val="1812"/>
          <w:tblCellSpacing w:w="1440" w:type="nil"/>
        </w:trPr>
        <w:tc>
          <w:tcPr>
            <w:tcW w:w="2486" w:type="dxa"/>
            <w:shd w:val="pct5" w:color="auto" w:fill="auto"/>
          </w:tcPr>
          <w:p w:rsidR="00F740D9" w:rsidRPr="00BE58A3" w:rsidRDefault="00F740D9" w:rsidP="00AD69E0">
            <w:pPr>
              <w:spacing w:after="0"/>
              <w:ind w:left="34" w:right="164"/>
              <w:jc w:val="both"/>
              <w:rPr>
                <w:rFonts w:ascii="Arial" w:hAnsi="Arial" w:cs="Arial"/>
                <w:b/>
                <w:bCs/>
              </w:rPr>
            </w:pPr>
          </w:p>
          <w:p w:rsidR="00F740D9" w:rsidRPr="00095752" w:rsidRDefault="00F740D9" w:rsidP="00865A6D">
            <w:pPr>
              <w:spacing w:after="0"/>
              <w:ind w:right="164"/>
              <w:jc w:val="both"/>
              <w:rPr>
                <w:rFonts w:ascii="Arial" w:hAnsi="Arial" w:cs="Arial"/>
              </w:rPr>
            </w:pPr>
            <w:r w:rsidRPr="00191662">
              <w:rPr>
                <w:rFonts w:ascii="Arial" w:hAnsi="Arial" w:cs="Arial"/>
                <w:bCs/>
              </w:rPr>
              <w:t>Email:</w:t>
            </w:r>
            <w:r w:rsidR="005A7E0B">
              <w:rPr>
                <w:rFonts w:ascii="Arial" w:hAnsi="Arial" w:cs="Arial"/>
                <w:bCs/>
              </w:rPr>
              <w:t xml:space="preserve"> s</w:t>
            </w:r>
            <w:r w:rsidR="00357309">
              <w:rPr>
                <w:rFonts w:ascii="Arial" w:hAnsi="Arial" w:cs="Arial"/>
                <w:bCs/>
              </w:rPr>
              <w:t>an</w:t>
            </w:r>
            <w:r w:rsidR="00D07868" w:rsidRPr="00191662">
              <w:rPr>
                <w:rFonts w:ascii="Arial" w:hAnsi="Arial" w:cs="Arial"/>
                <w:bCs/>
              </w:rPr>
              <w:t>omat</w:t>
            </w:r>
            <w:r w:rsidR="00537033">
              <w:rPr>
                <w:rFonts w:ascii="Arial" w:hAnsi="Arial" w:cs="Arial"/>
                <w:bCs/>
              </w:rPr>
              <w:t>.</w:t>
            </w:r>
            <w:r w:rsidR="005A7E0B">
              <w:rPr>
                <w:rFonts w:ascii="Arial" w:hAnsi="Arial" w:cs="Arial"/>
                <w:bCs/>
              </w:rPr>
              <w:t>pre</w:t>
            </w:r>
            <w:r w:rsidRPr="00095752">
              <w:rPr>
                <w:rFonts w:ascii="Arial" w:hAnsi="Arial" w:cs="Arial"/>
              </w:rPr>
              <w:t xml:space="preserve">@formin.fi </w:t>
            </w:r>
          </w:p>
          <w:p w:rsidR="00F740D9" w:rsidRPr="00191662" w:rsidRDefault="00F740D9" w:rsidP="00865A6D">
            <w:pPr>
              <w:spacing w:after="0"/>
              <w:ind w:right="164"/>
              <w:jc w:val="both"/>
              <w:rPr>
                <w:rFonts w:ascii="Arial" w:hAnsi="Arial" w:cs="Arial"/>
              </w:rPr>
            </w:pPr>
          </w:p>
          <w:p w:rsidR="00F740D9" w:rsidRPr="00191662" w:rsidRDefault="00F740D9" w:rsidP="00AD69E0">
            <w:pPr>
              <w:spacing w:after="0"/>
              <w:ind w:left="34" w:right="164"/>
              <w:jc w:val="both"/>
              <w:rPr>
                <w:rFonts w:ascii="Arial" w:hAnsi="Arial" w:cs="Arial"/>
              </w:rPr>
            </w:pPr>
            <w:r w:rsidRPr="00191662">
              <w:rPr>
                <w:rFonts w:ascii="Arial" w:hAnsi="Arial" w:cs="Arial"/>
                <w:b/>
              </w:rPr>
              <w:t>Phone</w:t>
            </w:r>
            <w:r w:rsidRPr="00191662">
              <w:rPr>
                <w:rFonts w:ascii="Arial" w:hAnsi="Arial" w:cs="Arial"/>
              </w:rPr>
              <w:t xml:space="preserve">: 012 343 0275 </w:t>
            </w:r>
          </w:p>
          <w:p w:rsidR="00F740D9" w:rsidRPr="00BE58A3" w:rsidRDefault="00F740D9" w:rsidP="00AD69E0">
            <w:pPr>
              <w:spacing w:after="0"/>
              <w:ind w:left="34" w:right="164"/>
              <w:jc w:val="both"/>
              <w:rPr>
                <w:rFonts w:ascii="Arial" w:hAnsi="Arial" w:cs="Arial"/>
              </w:rPr>
            </w:pPr>
            <w:r w:rsidRPr="00191662">
              <w:rPr>
                <w:rFonts w:ascii="Arial" w:hAnsi="Arial" w:cs="Arial"/>
                <w:b/>
              </w:rPr>
              <w:t xml:space="preserve">Fax:     </w:t>
            </w:r>
            <w:r w:rsidRPr="00191662">
              <w:rPr>
                <w:rFonts w:ascii="Arial" w:hAnsi="Arial" w:cs="Arial"/>
              </w:rPr>
              <w:t>012</w:t>
            </w:r>
            <w:r w:rsidR="00357309">
              <w:rPr>
                <w:rFonts w:ascii="Arial" w:hAnsi="Arial" w:cs="Arial"/>
              </w:rPr>
              <w:t> </w:t>
            </w:r>
            <w:r w:rsidRPr="00191662">
              <w:rPr>
                <w:rFonts w:ascii="Arial" w:hAnsi="Arial" w:cs="Arial"/>
              </w:rPr>
              <w:t>343 3095</w:t>
            </w:r>
          </w:p>
          <w:p w:rsidR="00F740D9" w:rsidRPr="00BE58A3" w:rsidRDefault="00F740D9" w:rsidP="00AD69E0">
            <w:pPr>
              <w:spacing w:after="0"/>
              <w:ind w:left="34" w:right="164"/>
              <w:jc w:val="both"/>
              <w:rPr>
                <w:rFonts w:ascii="Arial" w:hAnsi="Arial" w:cs="Arial"/>
              </w:rPr>
            </w:pPr>
          </w:p>
        </w:tc>
      </w:tr>
    </w:tbl>
    <w:p w:rsidR="00B77B2B" w:rsidRDefault="00E5033F" w:rsidP="00AD69E0">
      <w:pPr>
        <w:spacing w:after="0"/>
        <w:jc w:val="both"/>
      </w:pPr>
      <w:r w:rsidRPr="00486427">
        <w:t xml:space="preserve"> </w:t>
      </w:r>
    </w:p>
    <w:p w:rsidR="00EE1C71" w:rsidRDefault="00EE1C71" w:rsidP="00AD69E0">
      <w:pPr>
        <w:spacing w:after="0"/>
        <w:jc w:val="both"/>
        <w:rPr>
          <w:rFonts w:ascii="Arial" w:hAnsi="Arial" w:cs="Arial"/>
          <w:b/>
        </w:rPr>
      </w:pPr>
    </w:p>
    <w:p w:rsidR="00EE1C71" w:rsidRDefault="00EE1C71" w:rsidP="00AD69E0">
      <w:pPr>
        <w:spacing w:after="0"/>
        <w:jc w:val="both"/>
        <w:rPr>
          <w:rFonts w:ascii="Arial" w:hAnsi="Arial" w:cs="Arial"/>
          <w:b/>
        </w:rPr>
      </w:pPr>
    </w:p>
    <w:p w:rsidR="00EE1C71" w:rsidRDefault="00EE1C71" w:rsidP="00AD69E0">
      <w:pPr>
        <w:spacing w:after="0"/>
        <w:jc w:val="both"/>
        <w:rPr>
          <w:rFonts w:ascii="Arial" w:hAnsi="Arial" w:cs="Arial"/>
          <w:b/>
        </w:rPr>
      </w:pPr>
    </w:p>
    <w:p w:rsidR="00971FF7" w:rsidRPr="00486427" w:rsidRDefault="00971FF7" w:rsidP="00886E1A">
      <w:pPr>
        <w:spacing w:after="0" w:line="240" w:lineRule="auto"/>
        <w:rPr>
          <w:rFonts w:ascii="Arial" w:hAnsi="Arial" w:cs="Arial"/>
          <w:lang w:val="en-GB"/>
        </w:rPr>
      </w:pPr>
    </w:p>
    <w:sectPr w:rsidR="00971FF7" w:rsidRPr="00486427" w:rsidSect="00F740D9">
      <w:headerReference w:type="default" r:id="rId9"/>
      <w:footerReference w:type="default" r:id="rId10"/>
      <w:pgSz w:w="11906" w:h="16838"/>
      <w:pgMar w:top="1134" w:right="1226"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042" w:rsidRDefault="00B21042">
      <w:pPr>
        <w:spacing w:after="0" w:line="240" w:lineRule="auto"/>
      </w:pPr>
      <w:r>
        <w:separator/>
      </w:r>
    </w:p>
  </w:endnote>
  <w:endnote w:type="continuationSeparator" w:id="0">
    <w:p w:rsidR="00B21042" w:rsidRDefault="00B21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545" w:rsidRDefault="00865545">
    <w:pPr>
      <w:pStyle w:val="Footer"/>
      <w:jc w:val="right"/>
    </w:pPr>
    <w:r>
      <w:fldChar w:fldCharType="begin"/>
    </w:r>
    <w:r>
      <w:instrText xml:space="preserve"> PAGE   \* MERGEFORMAT </w:instrText>
    </w:r>
    <w:r>
      <w:fldChar w:fldCharType="separate"/>
    </w:r>
    <w:r w:rsidR="007C7E8D">
      <w:rPr>
        <w:noProof/>
      </w:rPr>
      <w:t>5</w:t>
    </w:r>
    <w:r>
      <w:rPr>
        <w:noProof/>
      </w:rPr>
      <w:fldChar w:fldCharType="end"/>
    </w:r>
  </w:p>
  <w:p w:rsidR="00865545" w:rsidRPr="002949F6" w:rsidRDefault="00865545" w:rsidP="00782ACE">
    <w:pPr>
      <w:pStyle w:val="Footer"/>
      <w:rPr>
        <w:rFonts w:ascii="Verdana" w:hAnsi="Verdana"/>
        <w:b/>
        <w:i/>
        <w:color w:val="808080"/>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042" w:rsidRDefault="00B21042">
      <w:pPr>
        <w:spacing w:after="0" w:line="240" w:lineRule="auto"/>
      </w:pPr>
      <w:r>
        <w:separator/>
      </w:r>
    </w:p>
  </w:footnote>
  <w:footnote w:type="continuationSeparator" w:id="0">
    <w:p w:rsidR="00B21042" w:rsidRDefault="00B21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545" w:rsidRDefault="00865545" w:rsidP="00782ACE">
    <w:pPr>
      <w:pStyle w:val="Header"/>
      <w:tabs>
        <w:tab w:val="clear" w:pos="4819"/>
        <w:tab w:val="clear" w:pos="9638"/>
        <w:tab w:val="left" w:pos="3080"/>
      </w:tabs>
      <w:rPr>
        <w:lang w:val="en-GB"/>
      </w:rPr>
    </w:pPr>
    <w:r>
      <w:rPr>
        <w:noProof/>
        <w:lang w:eastAsia="fi-FI"/>
      </w:rPr>
      <w:drawing>
        <wp:anchor distT="0" distB="0" distL="114300" distR="114300" simplePos="0" relativeHeight="251657216" behindDoc="0" locked="0" layoutInCell="1" allowOverlap="1" wp14:anchorId="445A353D" wp14:editId="686DB0F2">
          <wp:simplePos x="0" y="0"/>
          <wp:positionH relativeFrom="margin">
            <wp:posOffset>-540385</wp:posOffset>
          </wp:positionH>
          <wp:positionV relativeFrom="paragraph">
            <wp:posOffset>-457835</wp:posOffset>
          </wp:positionV>
          <wp:extent cx="1534160" cy="1007110"/>
          <wp:effectExtent l="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31580"/>
                  <a:stretch>
                    <a:fillRect/>
                  </a:stretch>
                </pic:blipFill>
                <pic:spPr bwMode="auto">
                  <a:xfrm>
                    <a:off x="0" y="0"/>
                    <a:ext cx="1534160" cy="1007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i-FI"/>
      </w:rPr>
      <w:drawing>
        <wp:anchor distT="0" distB="0" distL="114300" distR="114300" simplePos="0" relativeHeight="251658240" behindDoc="0" locked="0" layoutInCell="1" allowOverlap="1" wp14:anchorId="2F9B85B9" wp14:editId="52F67395">
          <wp:simplePos x="0" y="0"/>
          <wp:positionH relativeFrom="margin">
            <wp:posOffset>647700</wp:posOffset>
          </wp:positionH>
          <wp:positionV relativeFrom="paragraph">
            <wp:posOffset>-160655</wp:posOffset>
          </wp:positionV>
          <wp:extent cx="2280920" cy="76263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9109" t="68327"/>
                  <a:stretch>
                    <a:fillRect/>
                  </a:stretch>
                </pic:blipFill>
                <pic:spPr bwMode="auto">
                  <a:xfrm>
                    <a:off x="0" y="0"/>
                    <a:ext cx="2280920" cy="762635"/>
                  </a:xfrm>
                  <a:prstGeom prst="rect">
                    <a:avLst/>
                  </a:prstGeom>
                  <a:noFill/>
                </pic:spPr>
              </pic:pic>
            </a:graphicData>
          </a:graphic>
          <wp14:sizeRelH relativeFrom="page">
            <wp14:pctWidth>0</wp14:pctWidth>
          </wp14:sizeRelH>
          <wp14:sizeRelV relativeFrom="page">
            <wp14:pctHeight>0</wp14:pctHeight>
          </wp14:sizeRelV>
        </wp:anchor>
      </w:drawing>
    </w:r>
    <w:r>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EB9"/>
    <w:multiLevelType w:val="hybridMultilevel"/>
    <w:tmpl w:val="0432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12050"/>
    <w:multiLevelType w:val="hybridMultilevel"/>
    <w:tmpl w:val="AB12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86C3E"/>
    <w:multiLevelType w:val="hybridMultilevel"/>
    <w:tmpl w:val="AA9497F4"/>
    <w:lvl w:ilvl="0" w:tplc="F572B2E6">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0C22223D"/>
    <w:multiLevelType w:val="hybridMultilevel"/>
    <w:tmpl w:val="762A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168A0"/>
    <w:multiLevelType w:val="hybridMultilevel"/>
    <w:tmpl w:val="E8361E4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15:restartNumberingAfterBreak="0">
    <w:nsid w:val="10216634"/>
    <w:multiLevelType w:val="multilevel"/>
    <w:tmpl w:val="6EFC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C53765"/>
    <w:multiLevelType w:val="hybridMultilevel"/>
    <w:tmpl w:val="984E58A6"/>
    <w:lvl w:ilvl="0" w:tplc="378451A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715B2"/>
    <w:multiLevelType w:val="multilevel"/>
    <w:tmpl w:val="1652B398"/>
    <w:lvl w:ilvl="0">
      <w:start w:val="1"/>
      <w:numFmt w:val="decimal"/>
      <w:pStyle w:val="Heading1"/>
      <w:lvlText w:val="%1."/>
      <w:lvlJc w:val="left"/>
      <w:pPr>
        <w:ind w:left="720" w:hanging="720"/>
      </w:pPr>
      <w:rPr>
        <w:rFonts w:hint="default"/>
        <w:color w:val="auto"/>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5AF6E11"/>
    <w:multiLevelType w:val="hybridMultilevel"/>
    <w:tmpl w:val="27FC38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83231"/>
    <w:multiLevelType w:val="hybridMultilevel"/>
    <w:tmpl w:val="48764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835E1"/>
    <w:multiLevelType w:val="hybridMultilevel"/>
    <w:tmpl w:val="40D8115E"/>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274361E7"/>
    <w:multiLevelType w:val="hybridMultilevel"/>
    <w:tmpl w:val="69B80E20"/>
    <w:lvl w:ilvl="0" w:tplc="3DA089FC">
      <w:start w:val="1"/>
      <w:numFmt w:val="decimal"/>
      <w:lvlText w:val="%1)"/>
      <w:lvlJc w:val="left"/>
      <w:pPr>
        <w:ind w:left="720" w:hanging="360"/>
      </w:pPr>
      <w:rPr>
        <w:rFonts w:ascii="Arial" w:eastAsia="Calibr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92B3B"/>
    <w:multiLevelType w:val="hybridMultilevel"/>
    <w:tmpl w:val="48764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997300"/>
    <w:multiLevelType w:val="hybridMultilevel"/>
    <w:tmpl w:val="16AE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A24E0"/>
    <w:multiLevelType w:val="hybridMultilevel"/>
    <w:tmpl w:val="D56880FA"/>
    <w:lvl w:ilvl="0" w:tplc="F572B2E6">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323C575E"/>
    <w:multiLevelType w:val="multilevel"/>
    <w:tmpl w:val="CD68CC6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243E67"/>
    <w:multiLevelType w:val="hybridMultilevel"/>
    <w:tmpl w:val="5EEC0060"/>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3CC45B28"/>
    <w:multiLevelType w:val="hybridMultilevel"/>
    <w:tmpl w:val="B038EE10"/>
    <w:lvl w:ilvl="0" w:tplc="08090001">
      <w:start w:val="1"/>
      <w:numFmt w:val="bullet"/>
      <w:lvlText w:val=""/>
      <w:lvlJc w:val="left"/>
      <w:pPr>
        <w:ind w:left="720" w:hanging="720"/>
      </w:pPr>
      <w:rPr>
        <w:rFonts w:ascii="Symbol" w:hAnsi="Symbol" w:hint="default"/>
      </w:rPr>
    </w:lvl>
    <w:lvl w:ilvl="1" w:tplc="08090003">
      <w:start w:val="1"/>
      <w:numFmt w:val="bullet"/>
      <w:lvlText w:val="o"/>
      <w:lvlJc w:val="left"/>
      <w:pPr>
        <w:ind w:left="136" w:hanging="360"/>
      </w:pPr>
      <w:rPr>
        <w:rFonts w:ascii="Courier New" w:hAnsi="Courier New" w:cs="Courier New" w:hint="default"/>
      </w:rPr>
    </w:lvl>
    <w:lvl w:ilvl="2" w:tplc="08090005" w:tentative="1">
      <w:start w:val="1"/>
      <w:numFmt w:val="bullet"/>
      <w:lvlText w:val=""/>
      <w:lvlJc w:val="left"/>
      <w:pPr>
        <w:ind w:left="856" w:hanging="360"/>
      </w:pPr>
      <w:rPr>
        <w:rFonts w:ascii="Wingdings" w:hAnsi="Wingdings" w:hint="default"/>
      </w:rPr>
    </w:lvl>
    <w:lvl w:ilvl="3" w:tplc="08090001" w:tentative="1">
      <w:start w:val="1"/>
      <w:numFmt w:val="bullet"/>
      <w:lvlText w:val=""/>
      <w:lvlJc w:val="left"/>
      <w:pPr>
        <w:ind w:left="1576" w:hanging="360"/>
      </w:pPr>
      <w:rPr>
        <w:rFonts w:ascii="Symbol" w:hAnsi="Symbol" w:hint="default"/>
      </w:rPr>
    </w:lvl>
    <w:lvl w:ilvl="4" w:tplc="08090003" w:tentative="1">
      <w:start w:val="1"/>
      <w:numFmt w:val="bullet"/>
      <w:lvlText w:val="o"/>
      <w:lvlJc w:val="left"/>
      <w:pPr>
        <w:ind w:left="2296" w:hanging="360"/>
      </w:pPr>
      <w:rPr>
        <w:rFonts w:ascii="Courier New" w:hAnsi="Courier New" w:cs="Courier New" w:hint="default"/>
      </w:rPr>
    </w:lvl>
    <w:lvl w:ilvl="5" w:tplc="08090005" w:tentative="1">
      <w:start w:val="1"/>
      <w:numFmt w:val="bullet"/>
      <w:lvlText w:val=""/>
      <w:lvlJc w:val="left"/>
      <w:pPr>
        <w:ind w:left="3016" w:hanging="360"/>
      </w:pPr>
      <w:rPr>
        <w:rFonts w:ascii="Wingdings" w:hAnsi="Wingdings" w:hint="default"/>
      </w:rPr>
    </w:lvl>
    <w:lvl w:ilvl="6" w:tplc="08090001" w:tentative="1">
      <w:start w:val="1"/>
      <w:numFmt w:val="bullet"/>
      <w:lvlText w:val=""/>
      <w:lvlJc w:val="left"/>
      <w:pPr>
        <w:ind w:left="3736" w:hanging="360"/>
      </w:pPr>
      <w:rPr>
        <w:rFonts w:ascii="Symbol" w:hAnsi="Symbol" w:hint="default"/>
      </w:rPr>
    </w:lvl>
    <w:lvl w:ilvl="7" w:tplc="08090003" w:tentative="1">
      <w:start w:val="1"/>
      <w:numFmt w:val="bullet"/>
      <w:lvlText w:val="o"/>
      <w:lvlJc w:val="left"/>
      <w:pPr>
        <w:ind w:left="4456" w:hanging="360"/>
      </w:pPr>
      <w:rPr>
        <w:rFonts w:ascii="Courier New" w:hAnsi="Courier New" w:cs="Courier New" w:hint="default"/>
      </w:rPr>
    </w:lvl>
    <w:lvl w:ilvl="8" w:tplc="08090005" w:tentative="1">
      <w:start w:val="1"/>
      <w:numFmt w:val="bullet"/>
      <w:lvlText w:val=""/>
      <w:lvlJc w:val="left"/>
      <w:pPr>
        <w:ind w:left="5176" w:hanging="360"/>
      </w:pPr>
      <w:rPr>
        <w:rFonts w:ascii="Wingdings" w:hAnsi="Wingdings" w:hint="default"/>
      </w:rPr>
    </w:lvl>
  </w:abstractNum>
  <w:abstractNum w:abstractNumId="18" w15:restartNumberingAfterBreak="0">
    <w:nsid w:val="43C46863"/>
    <w:multiLevelType w:val="multilevel"/>
    <w:tmpl w:val="788C1EBA"/>
    <w:lvl w:ilvl="0">
      <w:start w:val="3"/>
      <w:numFmt w:val="decimal"/>
      <w:lvlText w:val="%1."/>
      <w:lvlJc w:val="left"/>
      <w:pPr>
        <w:ind w:left="644" w:hanging="360"/>
      </w:pPr>
      <w:rPr>
        <w:rFonts w:hint="default"/>
        <w:u w:val="none"/>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9" w15:restartNumberingAfterBreak="0">
    <w:nsid w:val="44036F21"/>
    <w:multiLevelType w:val="hybridMultilevel"/>
    <w:tmpl w:val="1E727A8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44941A20"/>
    <w:multiLevelType w:val="hybridMultilevel"/>
    <w:tmpl w:val="8CA40C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6F27FE2"/>
    <w:multiLevelType w:val="hybridMultilevel"/>
    <w:tmpl w:val="BBE6E3E4"/>
    <w:lvl w:ilvl="0" w:tplc="040B000F">
      <w:start w:val="1"/>
      <w:numFmt w:val="decimal"/>
      <w:lvlText w:val="%1."/>
      <w:lvlJc w:val="left"/>
      <w:pPr>
        <w:tabs>
          <w:tab w:val="num" w:pos="1211"/>
        </w:tabs>
        <w:ind w:left="1211" w:hanging="360"/>
      </w:pPr>
    </w:lvl>
    <w:lvl w:ilvl="1" w:tplc="040B0019">
      <w:start w:val="1"/>
      <w:numFmt w:val="lowerLetter"/>
      <w:lvlText w:val="%2."/>
      <w:lvlJc w:val="left"/>
      <w:pPr>
        <w:tabs>
          <w:tab w:val="num" w:pos="3164"/>
        </w:tabs>
        <w:ind w:left="3164" w:hanging="360"/>
      </w:pPr>
    </w:lvl>
    <w:lvl w:ilvl="2" w:tplc="040B001B" w:tentative="1">
      <w:start w:val="1"/>
      <w:numFmt w:val="lowerRoman"/>
      <w:lvlText w:val="%3."/>
      <w:lvlJc w:val="right"/>
      <w:pPr>
        <w:tabs>
          <w:tab w:val="num" w:pos="3884"/>
        </w:tabs>
        <w:ind w:left="3884" w:hanging="180"/>
      </w:pPr>
    </w:lvl>
    <w:lvl w:ilvl="3" w:tplc="040B000F" w:tentative="1">
      <w:start w:val="1"/>
      <w:numFmt w:val="decimal"/>
      <w:lvlText w:val="%4."/>
      <w:lvlJc w:val="left"/>
      <w:pPr>
        <w:tabs>
          <w:tab w:val="num" w:pos="4604"/>
        </w:tabs>
        <w:ind w:left="4604" w:hanging="360"/>
      </w:pPr>
    </w:lvl>
    <w:lvl w:ilvl="4" w:tplc="040B0019" w:tentative="1">
      <w:start w:val="1"/>
      <w:numFmt w:val="lowerLetter"/>
      <w:lvlText w:val="%5."/>
      <w:lvlJc w:val="left"/>
      <w:pPr>
        <w:tabs>
          <w:tab w:val="num" w:pos="5324"/>
        </w:tabs>
        <w:ind w:left="5324" w:hanging="360"/>
      </w:pPr>
    </w:lvl>
    <w:lvl w:ilvl="5" w:tplc="040B001B" w:tentative="1">
      <w:start w:val="1"/>
      <w:numFmt w:val="lowerRoman"/>
      <w:lvlText w:val="%6."/>
      <w:lvlJc w:val="right"/>
      <w:pPr>
        <w:tabs>
          <w:tab w:val="num" w:pos="6044"/>
        </w:tabs>
        <w:ind w:left="6044" w:hanging="180"/>
      </w:pPr>
    </w:lvl>
    <w:lvl w:ilvl="6" w:tplc="040B000F" w:tentative="1">
      <w:start w:val="1"/>
      <w:numFmt w:val="decimal"/>
      <w:lvlText w:val="%7."/>
      <w:lvlJc w:val="left"/>
      <w:pPr>
        <w:tabs>
          <w:tab w:val="num" w:pos="6764"/>
        </w:tabs>
        <w:ind w:left="6764" w:hanging="360"/>
      </w:pPr>
    </w:lvl>
    <w:lvl w:ilvl="7" w:tplc="040B0019" w:tentative="1">
      <w:start w:val="1"/>
      <w:numFmt w:val="lowerLetter"/>
      <w:lvlText w:val="%8."/>
      <w:lvlJc w:val="left"/>
      <w:pPr>
        <w:tabs>
          <w:tab w:val="num" w:pos="7484"/>
        </w:tabs>
        <w:ind w:left="7484" w:hanging="360"/>
      </w:pPr>
    </w:lvl>
    <w:lvl w:ilvl="8" w:tplc="040B001B" w:tentative="1">
      <w:start w:val="1"/>
      <w:numFmt w:val="lowerRoman"/>
      <w:lvlText w:val="%9."/>
      <w:lvlJc w:val="right"/>
      <w:pPr>
        <w:tabs>
          <w:tab w:val="num" w:pos="8204"/>
        </w:tabs>
        <w:ind w:left="8204" w:hanging="180"/>
      </w:pPr>
    </w:lvl>
  </w:abstractNum>
  <w:abstractNum w:abstractNumId="22" w15:restartNumberingAfterBreak="0">
    <w:nsid w:val="4EC47F45"/>
    <w:multiLevelType w:val="hybridMultilevel"/>
    <w:tmpl w:val="B5921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B42DCB"/>
    <w:multiLevelType w:val="hybridMultilevel"/>
    <w:tmpl w:val="26A6F498"/>
    <w:lvl w:ilvl="0" w:tplc="378451A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A5D7C"/>
    <w:multiLevelType w:val="hybridMultilevel"/>
    <w:tmpl w:val="0CDC96F6"/>
    <w:lvl w:ilvl="0" w:tplc="CB74BBC0">
      <w:start w:val="1"/>
      <w:numFmt w:val="decimal"/>
      <w:lvlText w:val="%1."/>
      <w:lvlJc w:val="left"/>
      <w:pPr>
        <w:tabs>
          <w:tab w:val="num" w:pos="720"/>
        </w:tabs>
        <w:ind w:left="720" w:hanging="360"/>
      </w:pPr>
      <w:rPr>
        <w:b w:val="0"/>
        <w:sz w:val="20"/>
        <w:szCs w:val="20"/>
      </w:r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5" w15:restartNumberingAfterBreak="0">
    <w:nsid w:val="5C840B3E"/>
    <w:multiLevelType w:val="hybridMultilevel"/>
    <w:tmpl w:val="137E2E2E"/>
    <w:lvl w:ilvl="0" w:tplc="F572B2E6">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60FE3B97"/>
    <w:multiLevelType w:val="hybridMultilevel"/>
    <w:tmpl w:val="69B80E20"/>
    <w:lvl w:ilvl="0" w:tplc="3DA089FC">
      <w:start w:val="1"/>
      <w:numFmt w:val="decimal"/>
      <w:lvlText w:val="%1)"/>
      <w:lvlJc w:val="left"/>
      <w:pPr>
        <w:ind w:left="720" w:hanging="360"/>
      </w:pPr>
      <w:rPr>
        <w:rFonts w:ascii="Arial" w:eastAsia="Calibr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DC70BE"/>
    <w:multiLevelType w:val="singleLevel"/>
    <w:tmpl w:val="75AE0566"/>
    <w:lvl w:ilvl="0">
      <w:start w:val="1"/>
      <w:numFmt w:val="decimal"/>
      <w:lvlText w:val="%1) "/>
      <w:legacy w:legacy="1" w:legacySpace="0" w:legacyIndent="360"/>
      <w:lvlJc w:val="left"/>
      <w:pPr>
        <w:ind w:left="1260" w:hanging="360"/>
      </w:pPr>
      <w:rPr>
        <w:rFonts w:ascii="Arial" w:hAnsi="Arial" w:cs="Arial" w:hint="default"/>
        <w:b/>
        <w:i w:val="0"/>
        <w:sz w:val="18"/>
        <w:szCs w:val="18"/>
      </w:rPr>
    </w:lvl>
  </w:abstractNum>
  <w:abstractNum w:abstractNumId="28" w15:restartNumberingAfterBreak="0">
    <w:nsid w:val="623E354C"/>
    <w:multiLevelType w:val="hybridMultilevel"/>
    <w:tmpl w:val="250C9E60"/>
    <w:lvl w:ilvl="0" w:tplc="45F06A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C5E17"/>
    <w:multiLevelType w:val="hybridMultilevel"/>
    <w:tmpl w:val="D50CB348"/>
    <w:lvl w:ilvl="0" w:tplc="378451A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0780D"/>
    <w:multiLevelType w:val="hybridMultilevel"/>
    <w:tmpl w:val="544C3A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112608"/>
    <w:multiLevelType w:val="hybridMultilevel"/>
    <w:tmpl w:val="83AA7E50"/>
    <w:lvl w:ilvl="0" w:tplc="0409000F">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7BE722C6"/>
    <w:multiLevelType w:val="hybridMultilevel"/>
    <w:tmpl w:val="5EB8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182B64"/>
    <w:multiLevelType w:val="hybridMultilevel"/>
    <w:tmpl w:val="B6DEEF3C"/>
    <w:lvl w:ilvl="0" w:tplc="378451A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24"/>
  </w:num>
  <w:num w:numId="4">
    <w:abstractNumId w:val="18"/>
  </w:num>
  <w:num w:numId="5">
    <w:abstractNumId w:val="26"/>
  </w:num>
  <w:num w:numId="6">
    <w:abstractNumId w:val="14"/>
  </w:num>
  <w:num w:numId="7">
    <w:abstractNumId w:val="25"/>
  </w:num>
  <w:num w:numId="8">
    <w:abstractNumId w:val="2"/>
  </w:num>
  <w:num w:numId="9">
    <w:abstractNumId w:val="27"/>
  </w:num>
  <w:num w:numId="10">
    <w:abstractNumId w:val="22"/>
  </w:num>
  <w:num w:numId="11">
    <w:abstractNumId w:val="3"/>
  </w:num>
  <w:num w:numId="12">
    <w:abstractNumId w:val="7"/>
  </w:num>
  <w:num w:numId="13">
    <w:abstractNumId w:val="17"/>
  </w:num>
  <w:num w:numId="14">
    <w:abstractNumId w:val="15"/>
  </w:num>
  <w:num w:numId="15">
    <w:abstractNumId w:val="8"/>
  </w:num>
  <w:num w:numId="16">
    <w:abstractNumId w:val="28"/>
  </w:num>
  <w:num w:numId="17">
    <w:abstractNumId w:val="11"/>
  </w:num>
  <w:num w:numId="18">
    <w:abstractNumId w:val="32"/>
  </w:num>
  <w:num w:numId="19">
    <w:abstractNumId w:val="20"/>
  </w:num>
  <w:num w:numId="20">
    <w:abstractNumId w:val="1"/>
  </w:num>
  <w:num w:numId="21">
    <w:abstractNumId w:val="6"/>
  </w:num>
  <w:num w:numId="22">
    <w:abstractNumId w:val="29"/>
  </w:num>
  <w:num w:numId="23">
    <w:abstractNumId w:val="5"/>
  </w:num>
  <w:num w:numId="24">
    <w:abstractNumId w:val="33"/>
  </w:num>
  <w:num w:numId="25">
    <w:abstractNumId w:val="23"/>
  </w:num>
  <w:num w:numId="26">
    <w:abstractNumId w:val="12"/>
  </w:num>
  <w:num w:numId="27">
    <w:abstractNumId w:val="9"/>
  </w:num>
  <w:num w:numId="28">
    <w:abstractNumId w:val="0"/>
  </w:num>
  <w:num w:numId="29">
    <w:abstractNumId w:val="13"/>
  </w:num>
  <w:num w:numId="30">
    <w:abstractNumId w:val="30"/>
  </w:num>
  <w:num w:numId="31">
    <w:abstractNumId w:val="31"/>
  </w:num>
  <w:num w:numId="32">
    <w:abstractNumId w:val="4"/>
  </w:num>
  <w:num w:numId="33">
    <w:abstractNumId w:val="1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fi-FI"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ZA" w:vendorID="64" w:dllVersion="131078" w:nlCheck="1" w:checkStyle="1"/>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409"/>
    <w:rsid w:val="00000B4C"/>
    <w:rsid w:val="00001474"/>
    <w:rsid w:val="00004B35"/>
    <w:rsid w:val="00006049"/>
    <w:rsid w:val="000138B8"/>
    <w:rsid w:val="00013FC1"/>
    <w:rsid w:val="00016A42"/>
    <w:rsid w:val="0002029D"/>
    <w:rsid w:val="00031E39"/>
    <w:rsid w:val="0003626E"/>
    <w:rsid w:val="0004003D"/>
    <w:rsid w:val="000427AD"/>
    <w:rsid w:val="00044B57"/>
    <w:rsid w:val="0004724B"/>
    <w:rsid w:val="00047B65"/>
    <w:rsid w:val="000539F6"/>
    <w:rsid w:val="00053BC4"/>
    <w:rsid w:val="000555BE"/>
    <w:rsid w:val="00056A9A"/>
    <w:rsid w:val="00060065"/>
    <w:rsid w:val="000641AA"/>
    <w:rsid w:val="000679D3"/>
    <w:rsid w:val="000707E7"/>
    <w:rsid w:val="0008037D"/>
    <w:rsid w:val="00080A2E"/>
    <w:rsid w:val="000834CD"/>
    <w:rsid w:val="00095752"/>
    <w:rsid w:val="000A317F"/>
    <w:rsid w:val="000A3EB6"/>
    <w:rsid w:val="000B13F6"/>
    <w:rsid w:val="000B25BF"/>
    <w:rsid w:val="000B460E"/>
    <w:rsid w:val="000B56B8"/>
    <w:rsid w:val="000B5A24"/>
    <w:rsid w:val="000C7FF8"/>
    <w:rsid w:val="000E3CCD"/>
    <w:rsid w:val="000F2D7E"/>
    <w:rsid w:val="000F715C"/>
    <w:rsid w:val="0010654C"/>
    <w:rsid w:val="0011068F"/>
    <w:rsid w:val="00120217"/>
    <w:rsid w:val="00121072"/>
    <w:rsid w:val="00123EF9"/>
    <w:rsid w:val="00123F4E"/>
    <w:rsid w:val="00124A50"/>
    <w:rsid w:val="00125AF7"/>
    <w:rsid w:val="001326CD"/>
    <w:rsid w:val="0013486F"/>
    <w:rsid w:val="001407BD"/>
    <w:rsid w:val="00140C99"/>
    <w:rsid w:val="001424FF"/>
    <w:rsid w:val="001441EB"/>
    <w:rsid w:val="001448AF"/>
    <w:rsid w:val="00144EA8"/>
    <w:rsid w:val="0015444D"/>
    <w:rsid w:val="00157E4F"/>
    <w:rsid w:val="001716EB"/>
    <w:rsid w:val="0018686E"/>
    <w:rsid w:val="0018796B"/>
    <w:rsid w:val="00191662"/>
    <w:rsid w:val="00191EC6"/>
    <w:rsid w:val="0019269F"/>
    <w:rsid w:val="001932F5"/>
    <w:rsid w:val="001A0A0C"/>
    <w:rsid w:val="001A2D9D"/>
    <w:rsid w:val="001A496D"/>
    <w:rsid w:val="001A58D4"/>
    <w:rsid w:val="001B4600"/>
    <w:rsid w:val="001C0AAC"/>
    <w:rsid w:val="001C2F55"/>
    <w:rsid w:val="001C312C"/>
    <w:rsid w:val="001C4111"/>
    <w:rsid w:val="001C657F"/>
    <w:rsid w:val="001C69F9"/>
    <w:rsid w:val="001D67B6"/>
    <w:rsid w:val="001E2E91"/>
    <w:rsid w:val="001E36B5"/>
    <w:rsid w:val="001F0099"/>
    <w:rsid w:val="0020454A"/>
    <w:rsid w:val="0020640A"/>
    <w:rsid w:val="00214306"/>
    <w:rsid w:val="00221E3D"/>
    <w:rsid w:val="00223CFA"/>
    <w:rsid w:val="0022450D"/>
    <w:rsid w:val="00225D37"/>
    <w:rsid w:val="002307B1"/>
    <w:rsid w:val="00230BA6"/>
    <w:rsid w:val="0023297E"/>
    <w:rsid w:val="00241913"/>
    <w:rsid w:val="002429D0"/>
    <w:rsid w:val="002570DF"/>
    <w:rsid w:val="0026012D"/>
    <w:rsid w:val="00260E7F"/>
    <w:rsid w:val="00262DA9"/>
    <w:rsid w:val="00264AE8"/>
    <w:rsid w:val="00264CCA"/>
    <w:rsid w:val="002652E1"/>
    <w:rsid w:val="00265ADC"/>
    <w:rsid w:val="002726CD"/>
    <w:rsid w:val="0028106B"/>
    <w:rsid w:val="00284E7F"/>
    <w:rsid w:val="0028727B"/>
    <w:rsid w:val="002A33D7"/>
    <w:rsid w:val="002B3A1C"/>
    <w:rsid w:val="002B46D7"/>
    <w:rsid w:val="002B644C"/>
    <w:rsid w:val="002C5576"/>
    <w:rsid w:val="002D0FFA"/>
    <w:rsid w:val="002D1E2F"/>
    <w:rsid w:val="002D2A41"/>
    <w:rsid w:val="002D5679"/>
    <w:rsid w:val="002E2BD2"/>
    <w:rsid w:val="002E5F0F"/>
    <w:rsid w:val="002F2D06"/>
    <w:rsid w:val="002F30B9"/>
    <w:rsid w:val="002F5C09"/>
    <w:rsid w:val="00301C46"/>
    <w:rsid w:val="003051F3"/>
    <w:rsid w:val="0030712C"/>
    <w:rsid w:val="003136A2"/>
    <w:rsid w:val="0031469C"/>
    <w:rsid w:val="003168A3"/>
    <w:rsid w:val="00320EFF"/>
    <w:rsid w:val="0032563B"/>
    <w:rsid w:val="003278F0"/>
    <w:rsid w:val="00333244"/>
    <w:rsid w:val="003361D9"/>
    <w:rsid w:val="00345409"/>
    <w:rsid w:val="003478B4"/>
    <w:rsid w:val="00347F46"/>
    <w:rsid w:val="003558DD"/>
    <w:rsid w:val="003568B3"/>
    <w:rsid w:val="00357309"/>
    <w:rsid w:val="0036333E"/>
    <w:rsid w:val="003647A4"/>
    <w:rsid w:val="0036491B"/>
    <w:rsid w:val="00367D85"/>
    <w:rsid w:val="00380B5B"/>
    <w:rsid w:val="00385966"/>
    <w:rsid w:val="00385E4B"/>
    <w:rsid w:val="0038679A"/>
    <w:rsid w:val="003924DF"/>
    <w:rsid w:val="0039436D"/>
    <w:rsid w:val="003976E1"/>
    <w:rsid w:val="003A05AB"/>
    <w:rsid w:val="003A5BA2"/>
    <w:rsid w:val="003A78E4"/>
    <w:rsid w:val="003C1CDB"/>
    <w:rsid w:val="003C375F"/>
    <w:rsid w:val="003C4DB2"/>
    <w:rsid w:val="003D03EC"/>
    <w:rsid w:val="003D1DBF"/>
    <w:rsid w:val="003D497B"/>
    <w:rsid w:val="003D5499"/>
    <w:rsid w:val="003E6425"/>
    <w:rsid w:val="003E6FED"/>
    <w:rsid w:val="003E7C46"/>
    <w:rsid w:val="003F5AD6"/>
    <w:rsid w:val="004049FD"/>
    <w:rsid w:val="0041131D"/>
    <w:rsid w:val="00427ACE"/>
    <w:rsid w:val="00431252"/>
    <w:rsid w:val="00432A6D"/>
    <w:rsid w:val="004340AA"/>
    <w:rsid w:val="0043465A"/>
    <w:rsid w:val="004413B5"/>
    <w:rsid w:val="00441B28"/>
    <w:rsid w:val="004508BA"/>
    <w:rsid w:val="00450F6F"/>
    <w:rsid w:val="00452F29"/>
    <w:rsid w:val="004541B6"/>
    <w:rsid w:val="00456B24"/>
    <w:rsid w:val="00463203"/>
    <w:rsid w:val="004670CB"/>
    <w:rsid w:val="00470153"/>
    <w:rsid w:val="00471F0E"/>
    <w:rsid w:val="0047387A"/>
    <w:rsid w:val="00474970"/>
    <w:rsid w:val="00486056"/>
    <w:rsid w:val="00486427"/>
    <w:rsid w:val="00491F7F"/>
    <w:rsid w:val="00493E0E"/>
    <w:rsid w:val="004A2172"/>
    <w:rsid w:val="004A26AF"/>
    <w:rsid w:val="004A2ACA"/>
    <w:rsid w:val="004A2C63"/>
    <w:rsid w:val="004B2CE1"/>
    <w:rsid w:val="004B4F21"/>
    <w:rsid w:val="004D0930"/>
    <w:rsid w:val="004D1AE7"/>
    <w:rsid w:val="004D37D4"/>
    <w:rsid w:val="004D700B"/>
    <w:rsid w:val="004D718E"/>
    <w:rsid w:val="004D754F"/>
    <w:rsid w:val="004E389B"/>
    <w:rsid w:val="004E7846"/>
    <w:rsid w:val="004F316C"/>
    <w:rsid w:val="004F47B9"/>
    <w:rsid w:val="004F500F"/>
    <w:rsid w:val="004F6475"/>
    <w:rsid w:val="004F71C8"/>
    <w:rsid w:val="005008FA"/>
    <w:rsid w:val="005011FC"/>
    <w:rsid w:val="0051398F"/>
    <w:rsid w:val="005177FB"/>
    <w:rsid w:val="00517F8A"/>
    <w:rsid w:val="00521DBC"/>
    <w:rsid w:val="005344F3"/>
    <w:rsid w:val="00534F34"/>
    <w:rsid w:val="00537033"/>
    <w:rsid w:val="005370C5"/>
    <w:rsid w:val="00544130"/>
    <w:rsid w:val="0056044D"/>
    <w:rsid w:val="00561BCF"/>
    <w:rsid w:val="005713F6"/>
    <w:rsid w:val="005754A9"/>
    <w:rsid w:val="005774FE"/>
    <w:rsid w:val="005804F1"/>
    <w:rsid w:val="00580567"/>
    <w:rsid w:val="005809C6"/>
    <w:rsid w:val="00584AA0"/>
    <w:rsid w:val="005856FC"/>
    <w:rsid w:val="00591366"/>
    <w:rsid w:val="005A4F7C"/>
    <w:rsid w:val="005A7E0B"/>
    <w:rsid w:val="005B2C1E"/>
    <w:rsid w:val="005C1BD8"/>
    <w:rsid w:val="005C2445"/>
    <w:rsid w:val="005C5A68"/>
    <w:rsid w:val="005D1584"/>
    <w:rsid w:val="005D26AA"/>
    <w:rsid w:val="005D4826"/>
    <w:rsid w:val="005E1DAD"/>
    <w:rsid w:val="005F1531"/>
    <w:rsid w:val="005F163B"/>
    <w:rsid w:val="005F498D"/>
    <w:rsid w:val="005F4B81"/>
    <w:rsid w:val="006044F9"/>
    <w:rsid w:val="00604718"/>
    <w:rsid w:val="00605F8F"/>
    <w:rsid w:val="00607A6F"/>
    <w:rsid w:val="006115B9"/>
    <w:rsid w:val="00614C06"/>
    <w:rsid w:val="00616B8C"/>
    <w:rsid w:val="0061707D"/>
    <w:rsid w:val="006173F7"/>
    <w:rsid w:val="00624837"/>
    <w:rsid w:val="00644E6E"/>
    <w:rsid w:val="00653AA6"/>
    <w:rsid w:val="0065750A"/>
    <w:rsid w:val="00661C2B"/>
    <w:rsid w:val="0066547E"/>
    <w:rsid w:val="00666B27"/>
    <w:rsid w:val="0067460C"/>
    <w:rsid w:val="006810B8"/>
    <w:rsid w:val="00681922"/>
    <w:rsid w:val="006821EB"/>
    <w:rsid w:val="006865A7"/>
    <w:rsid w:val="006924B4"/>
    <w:rsid w:val="0069757D"/>
    <w:rsid w:val="006A6EE8"/>
    <w:rsid w:val="006B029A"/>
    <w:rsid w:val="006B2489"/>
    <w:rsid w:val="006B3998"/>
    <w:rsid w:val="006D53E3"/>
    <w:rsid w:val="006D6434"/>
    <w:rsid w:val="006E56E4"/>
    <w:rsid w:val="006E5ABE"/>
    <w:rsid w:val="006F672E"/>
    <w:rsid w:val="007018F3"/>
    <w:rsid w:val="00702371"/>
    <w:rsid w:val="00703D93"/>
    <w:rsid w:val="00705EF0"/>
    <w:rsid w:val="00705F91"/>
    <w:rsid w:val="00713C24"/>
    <w:rsid w:val="00714F05"/>
    <w:rsid w:val="00715100"/>
    <w:rsid w:val="007273EE"/>
    <w:rsid w:val="00732EB4"/>
    <w:rsid w:val="0073780E"/>
    <w:rsid w:val="00740A67"/>
    <w:rsid w:val="00744634"/>
    <w:rsid w:val="007458D7"/>
    <w:rsid w:val="00745DC2"/>
    <w:rsid w:val="00746EB2"/>
    <w:rsid w:val="007644A8"/>
    <w:rsid w:val="00771DA0"/>
    <w:rsid w:val="00772E47"/>
    <w:rsid w:val="00776534"/>
    <w:rsid w:val="00782ACE"/>
    <w:rsid w:val="00784F58"/>
    <w:rsid w:val="007902AE"/>
    <w:rsid w:val="00795445"/>
    <w:rsid w:val="00796602"/>
    <w:rsid w:val="00797BAB"/>
    <w:rsid w:val="007A1C0F"/>
    <w:rsid w:val="007A67FD"/>
    <w:rsid w:val="007B072A"/>
    <w:rsid w:val="007B413D"/>
    <w:rsid w:val="007B68CF"/>
    <w:rsid w:val="007B75E7"/>
    <w:rsid w:val="007C5F35"/>
    <w:rsid w:val="007C7E8D"/>
    <w:rsid w:val="007D01BE"/>
    <w:rsid w:val="007D52F4"/>
    <w:rsid w:val="007D6CF1"/>
    <w:rsid w:val="007E1582"/>
    <w:rsid w:val="007E54BA"/>
    <w:rsid w:val="007F0236"/>
    <w:rsid w:val="007F0FEC"/>
    <w:rsid w:val="007F16C3"/>
    <w:rsid w:val="007F5692"/>
    <w:rsid w:val="007F7881"/>
    <w:rsid w:val="00810971"/>
    <w:rsid w:val="00810E41"/>
    <w:rsid w:val="00811197"/>
    <w:rsid w:val="008121CB"/>
    <w:rsid w:val="00812A32"/>
    <w:rsid w:val="00815618"/>
    <w:rsid w:val="00822F7E"/>
    <w:rsid w:val="00832D91"/>
    <w:rsid w:val="00834D68"/>
    <w:rsid w:val="00837251"/>
    <w:rsid w:val="00841ADD"/>
    <w:rsid w:val="00841B50"/>
    <w:rsid w:val="008459F1"/>
    <w:rsid w:val="00846039"/>
    <w:rsid w:val="008511D5"/>
    <w:rsid w:val="00852CAB"/>
    <w:rsid w:val="0086198E"/>
    <w:rsid w:val="0086201F"/>
    <w:rsid w:val="00865545"/>
    <w:rsid w:val="00865A6D"/>
    <w:rsid w:val="008856F4"/>
    <w:rsid w:val="008857B8"/>
    <w:rsid w:val="00886E1A"/>
    <w:rsid w:val="00890B17"/>
    <w:rsid w:val="00891B33"/>
    <w:rsid w:val="008958DC"/>
    <w:rsid w:val="008A3FDA"/>
    <w:rsid w:val="008B2EB3"/>
    <w:rsid w:val="008B3887"/>
    <w:rsid w:val="008B49CD"/>
    <w:rsid w:val="008C049A"/>
    <w:rsid w:val="008C22DB"/>
    <w:rsid w:val="008D320B"/>
    <w:rsid w:val="008E0B75"/>
    <w:rsid w:val="008E0FF2"/>
    <w:rsid w:val="008E21D3"/>
    <w:rsid w:val="008E4D2B"/>
    <w:rsid w:val="008E5145"/>
    <w:rsid w:val="008F0009"/>
    <w:rsid w:val="008F0894"/>
    <w:rsid w:val="008F142E"/>
    <w:rsid w:val="008F1568"/>
    <w:rsid w:val="008F2F26"/>
    <w:rsid w:val="008F3FD1"/>
    <w:rsid w:val="008F4D35"/>
    <w:rsid w:val="008F5600"/>
    <w:rsid w:val="008F6635"/>
    <w:rsid w:val="00902CC9"/>
    <w:rsid w:val="00904C12"/>
    <w:rsid w:val="009062BE"/>
    <w:rsid w:val="009101C3"/>
    <w:rsid w:val="00916001"/>
    <w:rsid w:val="00916E75"/>
    <w:rsid w:val="00922B7E"/>
    <w:rsid w:val="009231B6"/>
    <w:rsid w:val="009244FF"/>
    <w:rsid w:val="009270B3"/>
    <w:rsid w:val="00935608"/>
    <w:rsid w:val="009360FC"/>
    <w:rsid w:val="00937681"/>
    <w:rsid w:val="00942D0E"/>
    <w:rsid w:val="00947295"/>
    <w:rsid w:val="009513B0"/>
    <w:rsid w:val="00952A7A"/>
    <w:rsid w:val="00954A35"/>
    <w:rsid w:val="0095504B"/>
    <w:rsid w:val="00955362"/>
    <w:rsid w:val="009628A7"/>
    <w:rsid w:val="0096737A"/>
    <w:rsid w:val="00971F47"/>
    <w:rsid w:val="00971FF7"/>
    <w:rsid w:val="00985804"/>
    <w:rsid w:val="00987C81"/>
    <w:rsid w:val="009927A4"/>
    <w:rsid w:val="00992CF4"/>
    <w:rsid w:val="00994011"/>
    <w:rsid w:val="009965F4"/>
    <w:rsid w:val="009A010D"/>
    <w:rsid w:val="009A63AC"/>
    <w:rsid w:val="009A6E9F"/>
    <w:rsid w:val="009B054D"/>
    <w:rsid w:val="009B0EFD"/>
    <w:rsid w:val="009B5B8A"/>
    <w:rsid w:val="009C3548"/>
    <w:rsid w:val="009C5012"/>
    <w:rsid w:val="009C6C9D"/>
    <w:rsid w:val="009D3539"/>
    <w:rsid w:val="009D4277"/>
    <w:rsid w:val="009E093B"/>
    <w:rsid w:val="009E17A9"/>
    <w:rsid w:val="009E7179"/>
    <w:rsid w:val="009E7F10"/>
    <w:rsid w:val="009F1F3C"/>
    <w:rsid w:val="009F4C10"/>
    <w:rsid w:val="009F6B98"/>
    <w:rsid w:val="00A009E3"/>
    <w:rsid w:val="00A0136E"/>
    <w:rsid w:val="00A0592D"/>
    <w:rsid w:val="00A154AD"/>
    <w:rsid w:val="00A15918"/>
    <w:rsid w:val="00A2595B"/>
    <w:rsid w:val="00A304F8"/>
    <w:rsid w:val="00A34EEB"/>
    <w:rsid w:val="00A35C55"/>
    <w:rsid w:val="00A4327C"/>
    <w:rsid w:val="00A500D1"/>
    <w:rsid w:val="00A5372E"/>
    <w:rsid w:val="00A60D18"/>
    <w:rsid w:val="00A71344"/>
    <w:rsid w:val="00A723D4"/>
    <w:rsid w:val="00A81B96"/>
    <w:rsid w:val="00A81E53"/>
    <w:rsid w:val="00A82CA0"/>
    <w:rsid w:val="00A841BB"/>
    <w:rsid w:val="00A8567B"/>
    <w:rsid w:val="00A85CF7"/>
    <w:rsid w:val="00A91122"/>
    <w:rsid w:val="00A92C19"/>
    <w:rsid w:val="00A96189"/>
    <w:rsid w:val="00A97394"/>
    <w:rsid w:val="00AA081A"/>
    <w:rsid w:val="00AB1AB7"/>
    <w:rsid w:val="00AB3F84"/>
    <w:rsid w:val="00AB50E0"/>
    <w:rsid w:val="00AB56A8"/>
    <w:rsid w:val="00AC1274"/>
    <w:rsid w:val="00AC3FC3"/>
    <w:rsid w:val="00AD0290"/>
    <w:rsid w:val="00AD0C37"/>
    <w:rsid w:val="00AD4DEF"/>
    <w:rsid w:val="00AD64A2"/>
    <w:rsid w:val="00AD69E0"/>
    <w:rsid w:val="00AF35E0"/>
    <w:rsid w:val="00AF7070"/>
    <w:rsid w:val="00B00009"/>
    <w:rsid w:val="00B00752"/>
    <w:rsid w:val="00B16C7B"/>
    <w:rsid w:val="00B21042"/>
    <w:rsid w:val="00B238B8"/>
    <w:rsid w:val="00B25279"/>
    <w:rsid w:val="00B266D1"/>
    <w:rsid w:val="00B32244"/>
    <w:rsid w:val="00B36F50"/>
    <w:rsid w:val="00B40D30"/>
    <w:rsid w:val="00B40FB5"/>
    <w:rsid w:val="00B44364"/>
    <w:rsid w:val="00B5024F"/>
    <w:rsid w:val="00B502C6"/>
    <w:rsid w:val="00B51E68"/>
    <w:rsid w:val="00B618AF"/>
    <w:rsid w:val="00B66703"/>
    <w:rsid w:val="00B67382"/>
    <w:rsid w:val="00B70114"/>
    <w:rsid w:val="00B71345"/>
    <w:rsid w:val="00B77B2B"/>
    <w:rsid w:val="00B84EB4"/>
    <w:rsid w:val="00B86156"/>
    <w:rsid w:val="00B91E4C"/>
    <w:rsid w:val="00B9488B"/>
    <w:rsid w:val="00BA0127"/>
    <w:rsid w:val="00BD621A"/>
    <w:rsid w:val="00BE58A3"/>
    <w:rsid w:val="00BE641B"/>
    <w:rsid w:val="00BF37DE"/>
    <w:rsid w:val="00C0001C"/>
    <w:rsid w:val="00C03B70"/>
    <w:rsid w:val="00C063EC"/>
    <w:rsid w:val="00C12CB9"/>
    <w:rsid w:val="00C155BE"/>
    <w:rsid w:val="00C25BBB"/>
    <w:rsid w:val="00C26B3F"/>
    <w:rsid w:val="00C30145"/>
    <w:rsid w:val="00C31887"/>
    <w:rsid w:val="00C327B4"/>
    <w:rsid w:val="00C32861"/>
    <w:rsid w:val="00C36BFE"/>
    <w:rsid w:val="00C375B6"/>
    <w:rsid w:val="00C45261"/>
    <w:rsid w:val="00C51658"/>
    <w:rsid w:val="00C54015"/>
    <w:rsid w:val="00C56DC9"/>
    <w:rsid w:val="00C573AF"/>
    <w:rsid w:val="00C622E6"/>
    <w:rsid w:val="00C63789"/>
    <w:rsid w:val="00C640B9"/>
    <w:rsid w:val="00C64325"/>
    <w:rsid w:val="00C64444"/>
    <w:rsid w:val="00C66A6B"/>
    <w:rsid w:val="00C9265C"/>
    <w:rsid w:val="00C962F2"/>
    <w:rsid w:val="00C9761D"/>
    <w:rsid w:val="00CA0AE3"/>
    <w:rsid w:val="00CA67ED"/>
    <w:rsid w:val="00CA6DB6"/>
    <w:rsid w:val="00CA6E00"/>
    <w:rsid w:val="00CB21EA"/>
    <w:rsid w:val="00CB6A6E"/>
    <w:rsid w:val="00CC3913"/>
    <w:rsid w:val="00CC5C31"/>
    <w:rsid w:val="00CC6BDC"/>
    <w:rsid w:val="00CC78C2"/>
    <w:rsid w:val="00CD20C9"/>
    <w:rsid w:val="00CD65AD"/>
    <w:rsid w:val="00CF19F8"/>
    <w:rsid w:val="00CF6278"/>
    <w:rsid w:val="00CF7CE8"/>
    <w:rsid w:val="00D051B9"/>
    <w:rsid w:val="00D07868"/>
    <w:rsid w:val="00D1503E"/>
    <w:rsid w:val="00D2026E"/>
    <w:rsid w:val="00D30D2D"/>
    <w:rsid w:val="00D32629"/>
    <w:rsid w:val="00D3272E"/>
    <w:rsid w:val="00D34876"/>
    <w:rsid w:val="00D40779"/>
    <w:rsid w:val="00D51B7E"/>
    <w:rsid w:val="00D52929"/>
    <w:rsid w:val="00D52B57"/>
    <w:rsid w:val="00D57C7E"/>
    <w:rsid w:val="00D62E94"/>
    <w:rsid w:val="00D66DE3"/>
    <w:rsid w:val="00D71D8F"/>
    <w:rsid w:val="00D71F22"/>
    <w:rsid w:val="00D86200"/>
    <w:rsid w:val="00D86E21"/>
    <w:rsid w:val="00D936A2"/>
    <w:rsid w:val="00D97DDB"/>
    <w:rsid w:val="00DB48BE"/>
    <w:rsid w:val="00DB5269"/>
    <w:rsid w:val="00DB70F2"/>
    <w:rsid w:val="00DB774B"/>
    <w:rsid w:val="00DD2662"/>
    <w:rsid w:val="00DD350D"/>
    <w:rsid w:val="00DE089F"/>
    <w:rsid w:val="00DE3446"/>
    <w:rsid w:val="00DF0603"/>
    <w:rsid w:val="00DF1DD6"/>
    <w:rsid w:val="00E026B0"/>
    <w:rsid w:val="00E03A31"/>
    <w:rsid w:val="00E0425B"/>
    <w:rsid w:val="00E05426"/>
    <w:rsid w:val="00E10CB7"/>
    <w:rsid w:val="00E12795"/>
    <w:rsid w:val="00E1752E"/>
    <w:rsid w:val="00E179C4"/>
    <w:rsid w:val="00E20823"/>
    <w:rsid w:val="00E3009D"/>
    <w:rsid w:val="00E338F7"/>
    <w:rsid w:val="00E33EDE"/>
    <w:rsid w:val="00E376E2"/>
    <w:rsid w:val="00E42691"/>
    <w:rsid w:val="00E463F7"/>
    <w:rsid w:val="00E5033F"/>
    <w:rsid w:val="00E505F5"/>
    <w:rsid w:val="00E517A4"/>
    <w:rsid w:val="00E60048"/>
    <w:rsid w:val="00E6268F"/>
    <w:rsid w:val="00E66ACC"/>
    <w:rsid w:val="00E676FC"/>
    <w:rsid w:val="00E7265C"/>
    <w:rsid w:val="00E77D78"/>
    <w:rsid w:val="00E809AD"/>
    <w:rsid w:val="00E81878"/>
    <w:rsid w:val="00E82DA8"/>
    <w:rsid w:val="00E87C64"/>
    <w:rsid w:val="00E95E66"/>
    <w:rsid w:val="00EA39A7"/>
    <w:rsid w:val="00EA53E8"/>
    <w:rsid w:val="00EA5EF7"/>
    <w:rsid w:val="00EB0CE5"/>
    <w:rsid w:val="00EB178B"/>
    <w:rsid w:val="00EB2EA9"/>
    <w:rsid w:val="00EB77A6"/>
    <w:rsid w:val="00EC0943"/>
    <w:rsid w:val="00EC1372"/>
    <w:rsid w:val="00EC1535"/>
    <w:rsid w:val="00EC4F4A"/>
    <w:rsid w:val="00EC54F5"/>
    <w:rsid w:val="00EC580A"/>
    <w:rsid w:val="00EC7A94"/>
    <w:rsid w:val="00EE1C71"/>
    <w:rsid w:val="00EE5B5F"/>
    <w:rsid w:val="00EF6A3D"/>
    <w:rsid w:val="00F03C45"/>
    <w:rsid w:val="00F1366F"/>
    <w:rsid w:val="00F165F8"/>
    <w:rsid w:val="00F26F6E"/>
    <w:rsid w:val="00F318F1"/>
    <w:rsid w:val="00F3344D"/>
    <w:rsid w:val="00F35A4F"/>
    <w:rsid w:val="00F37D2B"/>
    <w:rsid w:val="00F43C0B"/>
    <w:rsid w:val="00F54B59"/>
    <w:rsid w:val="00F56226"/>
    <w:rsid w:val="00F56F36"/>
    <w:rsid w:val="00F64F69"/>
    <w:rsid w:val="00F655CA"/>
    <w:rsid w:val="00F740D9"/>
    <w:rsid w:val="00F77744"/>
    <w:rsid w:val="00F830BD"/>
    <w:rsid w:val="00F83917"/>
    <w:rsid w:val="00F936DA"/>
    <w:rsid w:val="00FA1B43"/>
    <w:rsid w:val="00FA39A0"/>
    <w:rsid w:val="00FA52CF"/>
    <w:rsid w:val="00FB1DB8"/>
    <w:rsid w:val="00FB2EF9"/>
    <w:rsid w:val="00FB4094"/>
    <w:rsid w:val="00FC3B2F"/>
    <w:rsid w:val="00FC3B79"/>
    <w:rsid w:val="00FC3CD5"/>
    <w:rsid w:val="00FC412C"/>
    <w:rsid w:val="00FD0189"/>
    <w:rsid w:val="00FD3DC1"/>
    <w:rsid w:val="00FD5885"/>
    <w:rsid w:val="00FE5FDC"/>
    <w:rsid w:val="00FF0C7A"/>
    <w:rsid w:val="00FF2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D62BF7"/>
  <w15:chartTrackingRefBased/>
  <w15:docId w15:val="{5865B449-3C7C-4A47-97BE-8110FDE7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140C99"/>
    <w:pPr>
      <w:numPr>
        <w:numId w:val="12"/>
      </w:numPr>
      <w:overflowPunct w:val="0"/>
      <w:autoSpaceDE w:val="0"/>
      <w:autoSpaceDN w:val="0"/>
      <w:adjustRightInd w:val="0"/>
      <w:spacing w:after="0" w:line="240" w:lineRule="auto"/>
      <w:ind w:left="993" w:right="-178" w:hanging="993"/>
      <w:jc w:val="both"/>
      <w:textAlignment w:val="baseline"/>
      <w:outlineLvl w:val="0"/>
    </w:pPr>
    <w:rPr>
      <w:rFonts w:ascii="Arial" w:hAnsi="Arial" w:cs="Arial"/>
      <w:b/>
      <w:i/>
    </w:rPr>
  </w:style>
  <w:style w:type="paragraph" w:styleId="Heading2">
    <w:name w:val="heading 2"/>
    <w:basedOn w:val="Normal"/>
    <w:next w:val="Normal"/>
    <w:link w:val="Heading2Char"/>
    <w:qFormat/>
    <w:rsid w:val="00922B7E"/>
    <w:pPr>
      <w:keepNext/>
      <w:spacing w:before="240" w:after="60" w:line="240" w:lineRule="auto"/>
      <w:outlineLvl w:val="1"/>
    </w:pPr>
    <w:rPr>
      <w:rFonts w:ascii="Arial" w:eastAsia="SimSun" w:hAnsi="Arial" w:cs="Arial"/>
      <w:sz w:val="20"/>
      <w:szCs w:val="20"/>
      <w:u w:val="single"/>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5409"/>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sz w:val="24"/>
      <w:szCs w:val="20"/>
      <w:lang w:val="fi-FI"/>
    </w:rPr>
  </w:style>
  <w:style w:type="character" w:customStyle="1" w:styleId="HeaderChar">
    <w:name w:val="Header Char"/>
    <w:link w:val="Header"/>
    <w:uiPriority w:val="99"/>
    <w:rsid w:val="00345409"/>
    <w:rPr>
      <w:rFonts w:ascii="Times New Roman" w:eastAsia="Times New Roman" w:hAnsi="Times New Roman"/>
      <w:sz w:val="24"/>
      <w:lang w:val="fi-FI"/>
    </w:rPr>
  </w:style>
  <w:style w:type="paragraph" w:styleId="Footer">
    <w:name w:val="footer"/>
    <w:basedOn w:val="Normal"/>
    <w:link w:val="FooterChar"/>
    <w:uiPriority w:val="99"/>
    <w:rsid w:val="00345409"/>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sz w:val="24"/>
      <w:szCs w:val="20"/>
      <w:lang w:val="fi-FI"/>
    </w:rPr>
  </w:style>
  <w:style w:type="character" w:customStyle="1" w:styleId="FooterChar">
    <w:name w:val="Footer Char"/>
    <w:link w:val="Footer"/>
    <w:uiPriority w:val="99"/>
    <w:rsid w:val="00345409"/>
    <w:rPr>
      <w:rFonts w:ascii="Times New Roman" w:eastAsia="Times New Roman" w:hAnsi="Times New Roman"/>
      <w:sz w:val="24"/>
      <w:lang w:val="fi-FI"/>
    </w:rPr>
  </w:style>
  <w:style w:type="character" w:styleId="Hyperlink">
    <w:name w:val="Hyperlink"/>
    <w:rsid w:val="00345409"/>
    <w:rPr>
      <w:color w:val="0000FF"/>
      <w:u w:val="single"/>
    </w:rPr>
  </w:style>
  <w:style w:type="character" w:styleId="Emphasis">
    <w:name w:val="Emphasis"/>
    <w:uiPriority w:val="20"/>
    <w:qFormat/>
    <w:rsid w:val="00345409"/>
    <w:rPr>
      <w:rFonts w:ascii="Calibri" w:hAnsi="Calibri"/>
      <w:b/>
      <w:i/>
      <w:iCs/>
    </w:rPr>
  </w:style>
  <w:style w:type="character" w:customStyle="1" w:styleId="Heading2Char">
    <w:name w:val="Heading 2 Char"/>
    <w:link w:val="Heading2"/>
    <w:rsid w:val="00922B7E"/>
    <w:rPr>
      <w:rFonts w:ascii="Arial" w:eastAsia="SimSun" w:hAnsi="Arial" w:cs="Arial"/>
      <w:u w:val="single"/>
      <w:lang w:val="en-GB" w:eastAsia="zh-CN"/>
    </w:rPr>
  </w:style>
  <w:style w:type="paragraph" w:styleId="Title">
    <w:name w:val="Title"/>
    <w:basedOn w:val="Normal"/>
    <w:link w:val="TitleChar"/>
    <w:uiPriority w:val="10"/>
    <w:qFormat/>
    <w:rsid w:val="00140C99"/>
    <w:pPr>
      <w:overflowPunct w:val="0"/>
      <w:autoSpaceDE w:val="0"/>
      <w:autoSpaceDN w:val="0"/>
      <w:adjustRightInd w:val="0"/>
      <w:spacing w:after="0" w:line="240" w:lineRule="auto"/>
      <w:ind w:right="-178"/>
      <w:jc w:val="center"/>
      <w:textAlignment w:val="baseline"/>
    </w:pPr>
    <w:rPr>
      <w:rFonts w:ascii="Arial" w:hAnsi="Arial" w:cs="Arial"/>
      <w:b/>
      <w:sz w:val="24"/>
      <w:szCs w:val="24"/>
    </w:rPr>
  </w:style>
  <w:style w:type="character" w:customStyle="1" w:styleId="TitleChar">
    <w:name w:val="Title Char"/>
    <w:link w:val="Title"/>
    <w:uiPriority w:val="10"/>
    <w:rsid w:val="00140C99"/>
    <w:rPr>
      <w:rFonts w:ascii="Arial" w:hAnsi="Arial" w:cs="Arial"/>
      <w:b/>
      <w:sz w:val="24"/>
      <w:szCs w:val="24"/>
      <w:lang w:val="en-US" w:eastAsia="en-US"/>
    </w:rPr>
  </w:style>
  <w:style w:type="character" w:styleId="FootnoteReference">
    <w:name w:val="footnote reference"/>
    <w:semiHidden/>
    <w:rsid w:val="00922B7E"/>
    <w:rPr>
      <w:rFonts w:ascii="Times New Roman" w:hAnsi="Times New Roman"/>
      <w:noProof w:val="0"/>
      <w:sz w:val="27"/>
      <w:vertAlign w:val="superscript"/>
      <w:lang w:val="en-US"/>
    </w:rPr>
  </w:style>
  <w:style w:type="character" w:customStyle="1" w:styleId="CSCFbold">
    <w:name w:val="CSCF_bold"/>
    <w:rsid w:val="00922B7E"/>
    <w:rPr>
      <w:rFonts w:ascii="Arial" w:hAnsi="Arial"/>
      <w:b/>
      <w:bCs/>
      <w:sz w:val="24"/>
    </w:rPr>
  </w:style>
  <w:style w:type="paragraph" w:styleId="BalloonText">
    <w:name w:val="Balloon Text"/>
    <w:basedOn w:val="Normal"/>
    <w:link w:val="BalloonTextChar"/>
    <w:uiPriority w:val="99"/>
    <w:semiHidden/>
    <w:unhideWhenUsed/>
    <w:rsid w:val="00713C2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13C24"/>
    <w:rPr>
      <w:rFonts w:ascii="Tahoma" w:hAnsi="Tahoma" w:cs="Tahoma"/>
      <w:sz w:val="16"/>
      <w:szCs w:val="16"/>
    </w:rPr>
  </w:style>
  <w:style w:type="table" w:styleId="TableGrid">
    <w:name w:val="Table Grid"/>
    <w:basedOn w:val="TableNormal"/>
    <w:uiPriority w:val="59"/>
    <w:rsid w:val="008E5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D4DEF"/>
    <w:rPr>
      <w:sz w:val="16"/>
      <w:szCs w:val="16"/>
    </w:rPr>
  </w:style>
  <w:style w:type="paragraph" w:styleId="CommentText">
    <w:name w:val="annotation text"/>
    <w:basedOn w:val="Normal"/>
    <w:link w:val="CommentTextChar"/>
    <w:uiPriority w:val="99"/>
    <w:semiHidden/>
    <w:unhideWhenUsed/>
    <w:rsid w:val="00AD4DEF"/>
    <w:rPr>
      <w:sz w:val="20"/>
      <w:szCs w:val="20"/>
    </w:rPr>
  </w:style>
  <w:style w:type="character" w:customStyle="1" w:styleId="CommentTextChar">
    <w:name w:val="Comment Text Char"/>
    <w:basedOn w:val="DefaultParagraphFont"/>
    <w:link w:val="CommentText"/>
    <w:uiPriority w:val="99"/>
    <w:semiHidden/>
    <w:rsid w:val="00AD4DEF"/>
  </w:style>
  <w:style w:type="paragraph" w:styleId="CommentSubject">
    <w:name w:val="annotation subject"/>
    <w:basedOn w:val="CommentText"/>
    <w:next w:val="CommentText"/>
    <w:link w:val="CommentSubjectChar"/>
    <w:uiPriority w:val="99"/>
    <w:semiHidden/>
    <w:unhideWhenUsed/>
    <w:rsid w:val="00AD4DEF"/>
    <w:rPr>
      <w:b/>
      <w:bCs/>
    </w:rPr>
  </w:style>
  <w:style w:type="character" w:customStyle="1" w:styleId="CommentSubjectChar">
    <w:name w:val="Comment Subject Char"/>
    <w:link w:val="CommentSubject"/>
    <w:uiPriority w:val="99"/>
    <w:semiHidden/>
    <w:rsid w:val="00AD4DEF"/>
    <w:rPr>
      <w:b/>
      <w:bCs/>
    </w:rPr>
  </w:style>
  <w:style w:type="paragraph" w:styleId="Revision">
    <w:name w:val="Revision"/>
    <w:hidden/>
    <w:uiPriority w:val="99"/>
    <w:semiHidden/>
    <w:rsid w:val="001A58D4"/>
    <w:rPr>
      <w:sz w:val="22"/>
      <w:szCs w:val="22"/>
      <w:lang w:val="en-US" w:eastAsia="en-US"/>
    </w:rPr>
  </w:style>
  <w:style w:type="character" w:customStyle="1" w:styleId="Heading1Char">
    <w:name w:val="Heading 1 Char"/>
    <w:link w:val="Heading1"/>
    <w:uiPriority w:val="9"/>
    <w:rsid w:val="00140C99"/>
    <w:rPr>
      <w:rFonts w:ascii="Arial" w:hAnsi="Arial" w:cs="Arial"/>
      <w:b/>
      <w:i/>
      <w:sz w:val="22"/>
      <w:szCs w:val="22"/>
      <w:lang w:val="en-US" w:eastAsia="en-US"/>
    </w:rPr>
  </w:style>
  <w:style w:type="paragraph" w:styleId="ListParagraph">
    <w:name w:val="List Paragraph"/>
    <w:basedOn w:val="Normal"/>
    <w:uiPriority w:val="34"/>
    <w:qFormat/>
    <w:rsid w:val="00AD0290"/>
    <w:pPr>
      <w:spacing w:after="160" w:line="259" w:lineRule="auto"/>
      <w:ind w:left="720"/>
      <w:contextualSpacing/>
    </w:pPr>
    <w:rPr>
      <w:rFonts w:asciiTheme="minorHAnsi" w:eastAsiaTheme="minorHAnsi" w:hAnsiTheme="minorHAnsi" w:cstheme="minorBidi"/>
    </w:rPr>
  </w:style>
  <w:style w:type="paragraph" w:styleId="NoSpacing">
    <w:name w:val="No Spacing"/>
    <w:uiPriority w:val="1"/>
    <w:qFormat/>
    <w:rsid w:val="000B56B8"/>
    <w:rPr>
      <w:sz w:val="22"/>
      <w:szCs w:val="22"/>
      <w:lang w:val="en-US" w:eastAsia="en-US"/>
    </w:rPr>
  </w:style>
  <w:style w:type="paragraph" w:customStyle="1" w:styleId="Default">
    <w:name w:val="Default"/>
    <w:rsid w:val="00E7265C"/>
    <w:pPr>
      <w:autoSpaceDE w:val="0"/>
      <w:autoSpaceDN w:val="0"/>
      <w:adjustRightInd w:val="0"/>
    </w:pPr>
    <w:rPr>
      <w:rFonts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25569">
      <w:bodyDiv w:val="1"/>
      <w:marLeft w:val="0"/>
      <w:marRight w:val="0"/>
      <w:marTop w:val="0"/>
      <w:marBottom w:val="0"/>
      <w:divBdr>
        <w:top w:val="none" w:sz="0" w:space="0" w:color="auto"/>
        <w:left w:val="none" w:sz="0" w:space="0" w:color="auto"/>
        <w:bottom w:val="none" w:sz="0" w:space="0" w:color="auto"/>
        <w:right w:val="none" w:sz="0" w:space="0" w:color="auto"/>
      </w:divBdr>
    </w:div>
    <w:div w:id="1115710042">
      <w:bodyDiv w:val="1"/>
      <w:marLeft w:val="0"/>
      <w:marRight w:val="0"/>
      <w:marTop w:val="0"/>
      <w:marBottom w:val="0"/>
      <w:divBdr>
        <w:top w:val="none" w:sz="0" w:space="0" w:color="auto"/>
        <w:left w:val="none" w:sz="0" w:space="0" w:color="auto"/>
        <w:bottom w:val="none" w:sz="0" w:space="0" w:color="auto"/>
        <w:right w:val="none" w:sz="0" w:space="0" w:color="auto"/>
      </w:divBdr>
    </w:div>
    <w:div w:id="1303343851">
      <w:bodyDiv w:val="1"/>
      <w:marLeft w:val="0"/>
      <w:marRight w:val="0"/>
      <w:marTop w:val="0"/>
      <w:marBottom w:val="0"/>
      <w:divBdr>
        <w:top w:val="none" w:sz="0" w:space="0" w:color="auto"/>
        <w:left w:val="none" w:sz="0" w:space="0" w:color="auto"/>
        <w:bottom w:val="none" w:sz="0" w:space="0" w:color="auto"/>
        <w:right w:val="none" w:sz="0" w:space="0" w:color="auto"/>
      </w:divBdr>
    </w:div>
    <w:div w:id="1368263981">
      <w:bodyDiv w:val="1"/>
      <w:marLeft w:val="0"/>
      <w:marRight w:val="0"/>
      <w:marTop w:val="0"/>
      <w:marBottom w:val="0"/>
      <w:divBdr>
        <w:top w:val="none" w:sz="0" w:space="0" w:color="auto"/>
        <w:left w:val="none" w:sz="0" w:space="0" w:color="auto"/>
        <w:bottom w:val="none" w:sz="0" w:space="0" w:color="auto"/>
        <w:right w:val="none" w:sz="0" w:space="0" w:color="auto"/>
      </w:divBdr>
    </w:div>
    <w:div w:id="207277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omat.pre@formin.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449A3-F780-4368-A53C-B13F6E692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1300</Words>
  <Characters>10538</Characters>
  <Application>Microsoft Office Word</Application>
  <DocSecurity>4</DocSecurity>
  <Lines>87</Lines>
  <Paragraphs>23</Paragraphs>
  <ScaleCrop>false</ScaleCrop>
  <HeadingPairs>
    <vt:vector size="2" baseType="variant">
      <vt:variant>
        <vt:lpstr>Title</vt:lpstr>
      </vt:variant>
      <vt:variant>
        <vt:i4>1</vt:i4>
      </vt:variant>
    </vt:vector>
  </HeadingPairs>
  <TitlesOfParts>
    <vt:vector size="1" baseType="lpstr">
      <vt:lpstr/>
    </vt:vector>
  </TitlesOfParts>
  <Company>FORMIN</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 Petri</dc:creator>
  <cp:keywords/>
  <cp:lastModifiedBy>Biris Alexandra</cp:lastModifiedBy>
  <cp:revision>2</cp:revision>
  <cp:lastPrinted>2022-07-05T11:48:00Z</cp:lastPrinted>
  <dcterms:created xsi:type="dcterms:W3CDTF">2022-07-07T09:29:00Z</dcterms:created>
  <dcterms:modified xsi:type="dcterms:W3CDTF">2022-07-07T09:29:00Z</dcterms:modified>
</cp:coreProperties>
</file>